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6D0" w14:textId="77777777" w:rsidR="006228B9" w:rsidRPr="00A91256" w:rsidRDefault="006228B9" w:rsidP="006228B9">
      <w:bookmarkStart w:id="0" w:name="_Hlk88735743"/>
      <w:bookmarkEnd w:id="0"/>
      <w:r w:rsidRPr="00A91256">
        <w:rPr>
          <w:noProof/>
        </w:rPr>
        <w:drawing>
          <wp:inline distT="0" distB="0" distL="0" distR="0" wp14:anchorId="291FED56" wp14:editId="48E0D33C">
            <wp:extent cx="5760720" cy="8877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87730"/>
                    </a:xfrm>
                    <a:prstGeom prst="rect">
                      <a:avLst/>
                    </a:prstGeom>
                    <a:noFill/>
                    <a:ln>
                      <a:noFill/>
                    </a:ln>
                  </pic:spPr>
                </pic:pic>
              </a:graphicData>
            </a:graphic>
          </wp:inline>
        </w:drawing>
      </w:r>
    </w:p>
    <w:p w14:paraId="00571DD4" w14:textId="398594AD" w:rsidR="006228B9" w:rsidRPr="00A91256" w:rsidRDefault="006228B9" w:rsidP="006228B9">
      <w:pPr>
        <w:pBdr>
          <w:bottom w:val="single" w:sz="6" w:space="0" w:color="000000"/>
        </w:pBdr>
        <w:tabs>
          <w:tab w:val="left" w:pos="6946"/>
        </w:tabs>
        <w:spacing w:after="120"/>
        <w:rPr>
          <w:rFonts w:eastAsia="Verdana" w:cstheme="minorHAnsi"/>
          <w:b/>
          <w:bCs/>
          <w:sz w:val="28"/>
          <w:szCs w:val="28"/>
        </w:rPr>
      </w:pPr>
      <w:r w:rsidRPr="00A91256">
        <w:rPr>
          <w:rFonts w:cstheme="minorHAnsi"/>
          <w:b/>
          <w:bCs/>
          <w:spacing w:val="60"/>
          <w:sz w:val="28"/>
          <w:szCs w:val="28"/>
        </w:rPr>
        <w:t xml:space="preserve">Tisková zpráva                             </w:t>
      </w:r>
      <w:r>
        <w:rPr>
          <w:rFonts w:cstheme="minorHAnsi"/>
          <w:b/>
          <w:bCs/>
          <w:spacing w:val="60"/>
          <w:sz w:val="28"/>
          <w:szCs w:val="28"/>
        </w:rPr>
        <w:t xml:space="preserve">      </w:t>
      </w:r>
      <w:r w:rsidR="00AA59C9">
        <w:rPr>
          <w:rFonts w:cstheme="minorHAnsi"/>
          <w:b/>
          <w:bCs/>
          <w:spacing w:val="60"/>
          <w:sz w:val="28"/>
          <w:szCs w:val="28"/>
        </w:rPr>
        <w:t>30</w:t>
      </w:r>
      <w:r w:rsidRPr="00A91256">
        <w:rPr>
          <w:rFonts w:eastAsia="Verdana" w:cstheme="minorHAnsi"/>
          <w:b/>
          <w:bCs/>
          <w:caps/>
          <w:spacing w:val="60"/>
          <w:sz w:val="28"/>
          <w:szCs w:val="28"/>
        </w:rPr>
        <w:t xml:space="preserve">. </w:t>
      </w:r>
      <w:r w:rsidR="00912A70">
        <w:rPr>
          <w:rFonts w:eastAsia="Verdana" w:cstheme="minorHAnsi"/>
          <w:b/>
          <w:bCs/>
          <w:caps/>
          <w:spacing w:val="60"/>
          <w:sz w:val="28"/>
          <w:szCs w:val="28"/>
        </w:rPr>
        <w:t>1</w:t>
      </w:r>
      <w:r w:rsidR="00396875">
        <w:rPr>
          <w:rFonts w:eastAsia="Verdana" w:cstheme="minorHAnsi"/>
          <w:b/>
          <w:bCs/>
          <w:caps/>
          <w:spacing w:val="60"/>
          <w:sz w:val="28"/>
          <w:szCs w:val="28"/>
        </w:rPr>
        <w:t>1</w:t>
      </w:r>
      <w:r w:rsidRPr="00A91256">
        <w:rPr>
          <w:rFonts w:eastAsia="Verdana" w:cstheme="minorHAnsi"/>
          <w:b/>
          <w:bCs/>
          <w:caps/>
          <w:spacing w:val="60"/>
          <w:sz w:val="28"/>
          <w:szCs w:val="28"/>
        </w:rPr>
        <w:t>. 202</w:t>
      </w:r>
      <w:r>
        <w:rPr>
          <w:rFonts w:eastAsia="Verdana" w:cstheme="minorHAnsi"/>
          <w:b/>
          <w:bCs/>
          <w:caps/>
          <w:spacing w:val="60"/>
          <w:sz w:val="28"/>
          <w:szCs w:val="28"/>
        </w:rPr>
        <w:t>2</w:t>
      </w:r>
    </w:p>
    <w:p w14:paraId="5BC69DA1" w14:textId="01818D91" w:rsidR="006228B9" w:rsidRDefault="00A76E57">
      <w:r w:rsidRPr="00A76E57">
        <w:rPr>
          <w:noProof/>
        </w:rPr>
        <w:drawing>
          <wp:inline distT="0" distB="0" distL="0" distR="0" wp14:anchorId="3197F013" wp14:editId="49DE4758">
            <wp:extent cx="5733402" cy="2866701"/>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733402" cy="2866701"/>
                    </a:xfrm>
                    <a:prstGeom prst="rect">
                      <a:avLst/>
                    </a:prstGeom>
                    <a:noFill/>
                    <a:ln>
                      <a:noFill/>
                    </a:ln>
                  </pic:spPr>
                </pic:pic>
              </a:graphicData>
            </a:graphic>
          </wp:inline>
        </w:drawing>
      </w:r>
    </w:p>
    <w:p w14:paraId="6D1CD3B0" w14:textId="68DBDCF0" w:rsidR="006228B9" w:rsidRPr="00AF2F5E" w:rsidRDefault="00D63CA8" w:rsidP="00AF2F5E">
      <w:pPr>
        <w:jc w:val="center"/>
        <w:rPr>
          <w:b/>
          <w:bCs/>
          <w:sz w:val="28"/>
          <w:szCs w:val="28"/>
        </w:rPr>
      </w:pPr>
      <w:r>
        <w:rPr>
          <w:b/>
          <w:bCs/>
          <w:sz w:val="28"/>
          <w:szCs w:val="28"/>
        </w:rPr>
        <w:t>D</w:t>
      </w:r>
      <w:r w:rsidR="004C7BE9">
        <w:rPr>
          <w:b/>
          <w:bCs/>
          <w:sz w:val="28"/>
          <w:szCs w:val="28"/>
        </w:rPr>
        <w:t xml:space="preserve">VOŘÁKOVU SÍŇ RUDOLFINA OVLÁDNE DUCHOVNÍ I SVĚTSKÁ HUDBA ANTONIA VIVALDIHO </w:t>
      </w:r>
    </w:p>
    <w:p w14:paraId="26E140E4" w14:textId="755DE3B9" w:rsidR="004C7BE9" w:rsidRPr="004C7BE9" w:rsidRDefault="006A7F41" w:rsidP="004C7BE9">
      <w:pPr>
        <w:rPr>
          <w:rFonts w:ascii="Calibri" w:hAnsi="Calibri" w:cs="Calibri"/>
          <w:b/>
          <w:bCs/>
          <w:color w:val="222222"/>
          <w:shd w:val="clear" w:color="auto" w:fill="FFFFFF"/>
        </w:rPr>
      </w:pPr>
      <w:r>
        <w:rPr>
          <w:rFonts w:ascii="Calibri" w:hAnsi="Calibri" w:cs="Calibri"/>
          <w:b/>
          <w:bCs/>
          <w:color w:val="222222"/>
          <w:shd w:val="clear" w:color="auto" w:fill="FFFFFF"/>
        </w:rPr>
        <w:t xml:space="preserve">Po úspěšném listopadovém provedení </w:t>
      </w:r>
      <w:proofErr w:type="spellStart"/>
      <w:r>
        <w:rPr>
          <w:rFonts w:ascii="Calibri" w:hAnsi="Calibri" w:cs="Calibri"/>
          <w:b/>
          <w:bCs/>
          <w:color w:val="222222"/>
          <w:shd w:val="clear" w:color="auto" w:fill="FFFFFF"/>
        </w:rPr>
        <w:t>zelenkovského</w:t>
      </w:r>
      <w:proofErr w:type="spellEnd"/>
      <w:r>
        <w:rPr>
          <w:rFonts w:ascii="Calibri" w:hAnsi="Calibri" w:cs="Calibri"/>
          <w:b/>
          <w:bCs/>
          <w:color w:val="222222"/>
          <w:shd w:val="clear" w:color="auto" w:fill="FFFFFF"/>
        </w:rPr>
        <w:t xml:space="preserve"> programu v prestižním bruselském kulturním centru </w:t>
      </w:r>
      <w:proofErr w:type="spellStart"/>
      <w:r>
        <w:rPr>
          <w:rFonts w:ascii="Calibri" w:hAnsi="Calibri" w:cs="Calibri"/>
          <w:b/>
          <w:bCs/>
          <w:color w:val="222222"/>
          <w:shd w:val="clear" w:color="auto" w:fill="FFFFFF"/>
        </w:rPr>
        <w:t>Bozar</w:t>
      </w:r>
      <w:proofErr w:type="spellEnd"/>
      <w:r>
        <w:rPr>
          <w:rFonts w:ascii="Calibri" w:hAnsi="Calibri" w:cs="Calibri"/>
          <w:b/>
          <w:bCs/>
          <w:color w:val="222222"/>
          <w:shd w:val="clear" w:color="auto" w:fill="FFFFFF"/>
        </w:rPr>
        <w:t xml:space="preserve"> se </w:t>
      </w:r>
      <w:proofErr w:type="spellStart"/>
      <w:r>
        <w:rPr>
          <w:rFonts w:ascii="Calibri" w:hAnsi="Calibri" w:cs="Calibri"/>
          <w:b/>
          <w:bCs/>
          <w:color w:val="222222"/>
          <w:shd w:val="clear" w:color="auto" w:fill="FFFFFF"/>
        </w:rPr>
        <w:t>Collegium</w:t>
      </w:r>
      <w:proofErr w:type="spellEnd"/>
      <w:r>
        <w:rPr>
          <w:rFonts w:ascii="Calibri" w:hAnsi="Calibri" w:cs="Calibri"/>
          <w:b/>
          <w:bCs/>
          <w:color w:val="222222"/>
          <w:shd w:val="clear" w:color="auto" w:fill="FFFFFF"/>
        </w:rPr>
        <w:t xml:space="preserve"> 1704 vrací na domovské pódium v Praze. </w:t>
      </w:r>
      <w:r w:rsidR="004C7BE9">
        <w:rPr>
          <w:rFonts w:ascii="Calibri" w:hAnsi="Calibri" w:cs="Calibri"/>
          <w:b/>
          <w:bCs/>
          <w:color w:val="222222"/>
          <w:shd w:val="clear" w:color="auto" w:fill="FFFFFF"/>
        </w:rPr>
        <w:t xml:space="preserve">Na koncertě 6. 12. 2022 zazní </w:t>
      </w:r>
      <w:r w:rsidR="00AA59C9">
        <w:rPr>
          <w:rFonts w:ascii="Calibri" w:hAnsi="Calibri" w:cs="Calibri"/>
          <w:b/>
          <w:bCs/>
          <w:color w:val="222222"/>
          <w:shd w:val="clear" w:color="auto" w:fill="FFFFFF"/>
        </w:rPr>
        <w:t xml:space="preserve">pod vedením dirigenta Václava </w:t>
      </w:r>
      <w:proofErr w:type="spellStart"/>
      <w:r w:rsidR="00AA59C9">
        <w:rPr>
          <w:rFonts w:ascii="Calibri" w:hAnsi="Calibri" w:cs="Calibri"/>
          <w:b/>
          <w:bCs/>
          <w:color w:val="222222"/>
          <w:shd w:val="clear" w:color="auto" w:fill="FFFFFF"/>
        </w:rPr>
        <w:t>Lukse</w:t>
      </w:r>
      <w:proofErr w:type="spellEnd"/>
      <w:r w:rsidR="00AA59C9">
        <w:rPr>
          <w:rFonts w:ascii="Calibri" w:hAnsi="Calibri" w:cs="Calibri"/>
          <w:b/>
          <w:bCs/>
          <w:color w:val="222222"/>
          <w:shd w:val="clear" w:color="auto" w:fill="FFFFFF"/>
        </w:rPr>
        <w:t xml:space="preserve"> </w:t>
      </w:r>
      <w:r w:rsidR="004C7BE9">
        <w:rPr>
          <w:rFonts w:ascii="Calibri" w:hAnsi="Calibri" w:cs="Calibri"/>
          <w:b/>
          <w:bCs/>
          <w:color w:val="222222"/>
          <w:shd w:val="clear" w:color="auto" w:fill="FFFFFF"/>
        </w:rPr>
        <w:t xml:space="preserve">Vivaldiho </w:t>
      </w:r>
      <w:r w:rsidR="004C7BE9" w:rsidRPr="004C7BE9">
        <w:rPr>
          <w:rFonts w:ascii="Calibri" w:hAnsi="Calibri" w:cs="Calibri"/>
          <w:b/>
          <w:bCs/>
          <w:color w:val="222222"/>
          <w:shd w:val="clear" w:color="auto" w:fill="FFFFFF"/>
        </w:rPr>
        <w:t>zhudebněný žalm </w:t>
      </w:r>
      <w:proofErr w:type="spellStart"/>
      <w:r w:rsidR="004C7BE9" w:rsidRPr="004C7BE9">
        <w:rPr>
          <w:rFonts w:ascii="Calibri" w:hAnsi="Calibri" w:cs="Calibri"/>
          <w:b/>
          <w:bCs/>
          <w:color w:val="222222"/>
          <w:shd w:val="clear" w:color="auto" w:fill="FFFFFF"/>
        </w:rPr>
        <w:t>Laudate</w:t>
      </w:r>
      <w:proofErr w:type="spellEnd"/>
      <w:r w:rsidR="004C7BE9" w:rsidRPr="004C7BE9">
        <w:rPr>
          <w:rFonts w:ascii="Calibri" w:hAnsi="Calibri" w:cs="Calibri"/>
          <w:b/>
          <w:bCs/>
          <w:color w:val="222222"/>
          <w:shd w:val="clear" w:color="auto" w:fill="FFFFFF"/>
        </w:rPr>
        <w:t xml:space="preserve"> </w:t>
      </w:r>
      <w:proofErr w:type="spellStart"/>
      <w:r w:rsidR="004C7BE9" w:rsidRPr="004C7BE9">
        <w:rPr>
          <w:rFonts w:ascii="Calibri" w:hAnsi="Calibri" w:cs="Calibri"/>
          <w:b/>
          <w:bCs/>
          <w:color w:val="222222"/>
          <w:shd w:val="clear" w:color="auto" w:fill="FFFFFF"/>
        </w:rPr>
        <w:t>Pueri</w:t>
      </w:r>
      <w:proofErr w:type="spellEnd"/>
      <w:r w:rsidR="004C7BE9" w:rsidRPr="004C7BE9">
        <w:rPr>
          <w:rFonts w:ascii="Calibri" w:hAnsi="Calibri" w:cs="Calibri"/>
          <w:b/>
          <w:bCs/>
          <w:color w:val="222222"/>
          <w:shd w:val="clear" w:color="auto" w:fill="FFFFFF"/>
        </w:rPr>
        <w:t> a také</w:t>
      </w:r>
      <w:r w:rsidR="004C7BE9">
        <w:rPr>
          <w:rFonts w:ascii="Calibri" w:hAnsi="Calibri" w:cs="Calibri"/>
          <w:b/>
          <w:bCs/>
          <w:color w:val="222222"/>
          <w:shd w:val="clear" w:color="auto" w:fill="FFFFFF"/>
        </w:rPr>
        <w:t xml:space="preserve"> jeho</w:t>
      </w:r>
      <w:r w:rsidR="004C7BE9" w:rsidRPr="004C7BE9">
        <w:rPr>
          <w:rFonts w:ascii="Calibri" w:hAnsi="Calibri" w:cs="Calibri"/>
          <w:b/>
          <w:bCs/>
          <w:color w:val="222222"/>
          <w:shd w:val="clear" w:color="auto" w:fill="FFFFFF"/>
        </w:rPr>
        <w:t xml:space="preserve"> koncertní díla</w:t>
      </w:r>
      <w:r w:rsidR="00842AAA">
        <w:rPr>
          <w:rFonts w:ascii="Calibri" w:hAnsi="Calibri" w:cs="Calibri"/>
          <w:b/>
          <w:bCs/>
          <w:color w:val="222222"/>
          <w:shd w:val="clear" w:color="auto" w:fill="FFFFFF"/>
        </w:rPr>
        <w:t xml:space="preserve"> psaná pro tehdejší drážďanský orchestr</w:t>
      </w:r>
      <w:r w:rsidR="004C7BE9" w:rsidRPr="004C7BE9">
        <w:rPr>
          <w:rFonts w:ascii="Calibri" w:hAnsi="Calibri" w:cs="Calibri"/>
          <w:b/>
          <w:bCs/>
          <w:color w:val="222222"/>
          <w:shd w:val="clear" w:color="auto" w:fill="FFFFFF"/>
        </w:rPr>
        <w:t xml:space="preserve">. Program </w:t>
      </w:r>
      <w:r w:rsidR="005A7FBB">
        <w:rPr>
          <w:rFonts w:ascii="Calibri" w:hAnsi="Calibri" w:cs="Calibri"/>
          <w:b/>
          <w:bCs/>
          <w:color w:val="222222"/>
          <w:shd w:val="clear" w:color="auto" w:fill="FFFFFF"/>
        </w:rPr>
        <w:t>obohatí</w:t>
      </w:r>
      <w:r w:rsidR="004C7BE9" w:rsidRPr="004C7BE9">
        <w:rPr>
          <w:rFonts w:ascii="Calibri" w:hAnsi="Calibri" w:cs="Calibri"/>
          <w:b/>
          <w:bCs/>
          <w:color w:val="222222"/>
          <w:shd w:val="clear" w:color="auto" w:fill="FFFFFF"/>
        </w:rPr>
        <w:t> </w:t>
      </w:r>
      <w:r w:rsidR="004C7BE9">
        <w:rPr>
          <w:rFonts w:ascii="Calibri" w:hAnsi="Calibri" w:cs="Calibri"/>
          <w:b/>
          <w:bCs/>
          <w:color w:val="222222"/>
          <w:shd w:val="clear" w:color="auto" w:fill="FFFFFF"/>
        </w:rPr>
        <w:t>skladby</w:t>
      </w:r>
      <w:r w:rsidR="004C7BE9" w:rsidRPr="004C7BE9">
        <w:rPr>
          <w:rFonts w:ascii="Calibri" w:hAnsi="Calibri" w:cs="Calibri"/>
          <w:b/>
          <w:bCs/>
          <w:color w:val="222222"/>
          <w:shd w:val="clear" w:color="auto" w:fill="FFFFFF"/>
        </w:rPr>
        <w:t xml:space="preserve"> někdejšího koncertního mistra na dvoře saských kurfiřtů, Johanna Georga </w:t>
      </w:r>
      <w:proofErr w:type="spellStart"/>
      <w:r w:rsidR="004C7BE9" w:rsidRPr="004C7BE9">
        <w:rPr>
          <w:rFonts w:ascii="Calibri" w:hAnsi="Calibri" w:cs="Calibri"/>
          <w:b/>
          <w:bCs/>
          <w:color w:val="222222"/>
          <w:shd w:val="clear" w:color="auto" w:fill="FFFFFF"/>
        </w:rPr>
        <w:t>Pisendela</w:t>
      </w:r>
      <w:proofErr w:type="spellEnd"/>
      <w:r w:rsidR="004C7BE9" w:rsidRPr="004C7BE9">
        <w:rPr>
          <w:rFonts w:ascii="Calibri" w:hAnsi="Calibri" w:cs="Calibri"/>
          <w:b/>
          <w:bCs/>
          <w:color w:val="222222"/>
          <w:shd w:val="clear" w:color="auto" w:fill="FFFFFF"/>
        </w:rPr>
        <w:t xml:space="preserve">, a dvorního skladatele drážďanského orchestru, Johanna Friedricha </w:t>
      </w:r>
      <w:proofErr w:type="spellStart"/>
      <w:r w:rsidR="004C7BE9" w:rsidRPr="004C7BE9">
        <w:rPr>
          <w:rFonts w:ascii="Calibri" w:hAnsi="Calibri" w:cs="Calibri"/>
          <w:b/>
          <w:bCs/>
          <w:color w:val="222222"/>
          <w:shd w:val="clear" w:color="auto" w:fill="FFFFFF"/>
        </w:rPr>
        <w:t>Fasche</w:t>
      </w:r>
      <w:proofErr w:type="spellEnd"/>
      <w:r w:rsidR="004C7BE9" w:rsidRPr="004C7BE9">
        <w:rPr>
          <w:rFonts w:ascii="Calibri" w:hAnsi="Calibri" w:cs="Calibri"/>
          <w:b/>
          <w:bCs/>
          <w:color w:val="222222"/>
          <w:shd w:val="clear" w:color="auto" w:fill="FFFFFF"/>
        </w:rPr>
        <w:t>.</w:t>
      </w:r>
      <w:r w:rsidR="004C7BE9">
        <w:rPr>
          <w:rFonts w:ascii="Calibri" w:hAnsi="Calibri" w:cs="Calibri"/>
          <w:b/>
          <w:bCs/>
          <w:color w:val="222222"/>
          <w:shd w:val="clear" w:color="auto" w:fill="FFFFFF"/>
        </w:rPr>
        <w:t xml:space="preserve"> Sólového partu v </w:t>
      </w:r>
      <w:proofErr w:type="spellStart"/>
      <w:r w:rsidR="004C7BE9">
        <w:rPr>
          <w:rFonts w:ascii="Calibri" w:hAnsi="Calibri" w:cs="Calibri"/>
          <w:b/>
          <w:bCs/>
          <w:color w:val="222222"/>
          <w:shd w:val="clear" w:color="auto" w:fill="FFFFFF"/>
        </w:rPr>
        <w:t>Laudate</w:t>
      </w:r>
      <w:proofErr w:type="spellEnd"/>
      <w:r w:rsidR="004C7BE9">
        <w:rPr>
          <w:rFonts w:ascii="Calibri" w:hAnsi="Calibri" w:cs="Calibri"/>
          <w:b/>
          <w:bCs/>
          <w:color w:val="222222"/>
          <w:shd w:val="clear" w:color="auto" w:fill="FFFFFF"/>
        </w:rPr>
        <w:t xml:space="preserve"> </w:t>
      </w:r>
      <w:proofErr w:type="spellStart"/>
      <w:r w:rsidR="004C7BE9">
        <w:rPr>
          <w:rFonts w:ascii="Calibri" w:hAnsi="Calibri" w:cs="Calibri"/>
          <w:b/>
          <w:bCs/>
          <w:color w:val="222222"/>
          <w:shd w:val="clear" w:color="auto" w:fill="FFFFFF"/>
        </w:rPr>
        <w:t>Pueri</w:t>
      </w:r>
      <w:proofErr w:type="spellEnd"/>
      <w:r w:rsidR="004C7BE9">
        <w:rPr>
          <w:rFonts w:ascii="Calibri" w:hAnsi="Calibri" w:cs="Calibri"/>
          <w:b/>
          <w:bCs/>
          <w:color w:val="222222"/>
          <w:shd w:val="clear" w:color="auto" w:fill="FFFFFF"/>
        </w:rPr>
        <w:t xml:space="preserve"> se zhostí německá sopranistka </w:t>
      </w:r>
      <w:proofErr w:type="spellStart"/>
      <w:r w:rsidR="004C7BE9">
        <w:rPr>
          <w:rFonts w:ascii="Calibri" w:hAnsi="Calibri" w:cs="Calibri"/>
          <w:b/>
          <w:bCs/>
          <w:color w:val="222222"/>
          <w:shd w:val="clear" w:color="auto" w:fill="FFFFFF"/>
        </w:rPr>
        <w:t>Mirella</w:t>
      </w:r>
      <w:proofErr w:type="spellEnd"/>
      <w:r w:rsidR="004C7BE9">
        <w:rPr>
          <w:rFonts w:ascii="Calibri" w:hAnsi="Calibri" w:cs="Calibri"/>
          <w:b/>
          <w:bCs/>
          <w:color w:val="222222"/>
          <w:shd w:val="clear" w:color="auto" w:fill="FFFFFF"/>
        </w:rPr>
        <w:t xml:space="preserve"> </w:t>
      </w:r>
      <w:proofErr w:type="spellStart"/>
      <w:r w:rsidR="004C7BE9">
        <w:rPr>
          <w:rFonts w:ascii="Calibri" w:hAnsi="Calibri" w:cs="Calibri"/>
          <w:b/>
          <w:bCs/>
          <w:color w:val="222222"/>
          <w:shd w:val="clear" w:color="auto" w:fill="FFFFFF"/>
        </w:rPr>
        <w:t>Hagen</w:t>
      </w:r>
      <w:proofErr w:type="spellEnd"/>
      <w:r w:rsidR="004C7BE9">
        <w:rPr>
          <w:rFonts w:ascii="Calibri" w:hAnsi="Calibri" w:cs="Calibri"/>
          <w:b/>
          <w:bCs/>
          <w:color w:val="222222"/>
          <w:shd w:val="clear" w:color="auto" w:fill="FFFFFF"/>
        </w:rPr>
        <w:t xml:space="preserve">, českému publiku známá z letošního nastudování Händelovy opery </w:t>
      </w:r>
      <w:proofErr w:type="spellStart"/>
      <w:r w:rsidR="004C7BE9">
        <w:rPr>
          <w:rFonts w:ascii="Calibri" w:hAnsi="Calibri" w:cs="Calibri"/>
          <w:b/>
          <w:bCs/>
          <w:color w:val="222222"/>
          <w:shd w:val="clear" w:color="auto" w:fill="FFFFFF"/>
        </w:rPr>
        <w:t>Alcina</w:t>
      </w:r>
      <w:proofErr w:type="spellEnd"/>
      <w:r w:rsidR="00126854">
        <w:rPr>
          <w:rFonts w:ascii="Calibri" w:hAnsi="Calibri" w:cs="Calibri"/>
          <w:b/>
          <w:bCs/>
          <w:color w:val="222222"/>
          <w:shd w:val="clear" w:color="auto" w:fill="FFFFFF"/>
        </w:rPr>
        <w:t>, kterou budou moci diváci znovu zhlédnout v únoru a březnu 2023</w:t>
      </w:r>
      <w:r w:rsidR="004C7BE9">
        <w:rPr>
          <w:rFonts w:ascii="Calibri" w:hAnsi="Calibri" w:cs="Calibri"/>
          <w:b/>
          <w:bCs/>
          <w:color w:val="222222"/>
          <w:shd w:val="clear" w:color="auto" w:fill="FFFFFF"/>
        </w:rPr>
        <w:t xml:space="preserve"> v Národním divadle Brno.</w:t>
      </w:r>
    </w:p>
    <w:p w14:paraId="39B8D150" w14:textId="4EC19B94" w:rsidR="00B076DD" w:rsidRDefault="00B076DD" w:rsidP="009365C5">
      <w:pPr>
        <w:rPr>
          <w:rFonts w:ascii="Calibri" w:hAnsi="Calibri" w:cs="Calibri"/>
          <w:color w:val="222222"/>
          <w:shd w:val="clear" w:color="auto" w:fill="FFFFFF"/>
        </w:rPr>
      </w:pPr>
      <w:r w:rsidRPr="00842AAA">
        <w:rPr>
          <w:rFonts w:ascii="Calibri" w:hAnsi="Calibri" w:cs="Calibri"/>
          <w:b/>
          <w:bCs/>
          <w:color w:val="222222"/>
          <w:shd w:val="clear" w:color="auto" w:fill="FFFFFF"/>
        </w:rPr>
        <w:t>S druhou dekádou 18. století</w:t>
      </w:r>
      <w:r w:rsidRPr="00B076DD">
        <w:rPr>
          <w:rFonts w:ascii="Calibri" w:hAnsi="Calibri" w:cs="Calibri"/>
          <w:color w:val="222222"/>
          <w:shd w:val="clear" w:color="auto" w:fill="FFFFFF"/>
        </w:rPr>
        <w:t xml:space="preserve"> Antonio Vivaldi plně dosáhl pozoruhodného tvůrčího rozpětí sahajícího od sonát a koncertů až po operu a chrámovou hudbu. Zároveň se jeho hudba přelila přes Alpy jako tsunami a stal se </w:t>
      </w:r>
      <w:r w:rsidRPr="00842AAA">
        <w:rPr>
          <w:rFonts w:ascii="Calibri" w:hAnsi="Calibri" w:cs="Calibri"/>
          <w:b/>
          <w:bCs/>
          <w:color w:val="222222"/>
          <w:shd w:val="clear" w:color="auto" w:fill="FFFFFF"/>
        </w:rPr>
        <w:t>skladatelem mezinárodního významu</w:t>
      </w:r>
      <w:r w:rsidRPr="00B076DD">
        <w:rPr>
          <w:rFonts w:ascii="Calibri" w:hAnsi="Calibri" w:cs="Calibri"/>
          <w:color w:val="222222"/>
          <w:shd w:val="clear" w:color="auto" w:fill="FFFFFF"/>
        </w:rPr>
        <w:t>. Roli přitom hrál</w:t>
      </w:r>
      <w:r w:rsidR="004C7BE9">
        <w:rPr>
          <w:rFonts w:ascii="Calibri" w:hAnsi="Calibri" w:cs="Calibri"/>
          <w:color w:val="222222"/>
          <w:shd w:val="clear" w:color="auto" w:fill="FFFFFF"/>
        </w:rPr>
        <w:t>y</w:t>
      </w:r>
      <w:r w:rsidRPr="00B076DD">
        <w:rPr>
          <w:rFonts w:ascii="Calibri" w:hAnsi="Calibri" w:cs="Calibri"/>
          <w:color w:val="222222"/>
          <w:shd w:val="clear" w:color="auto" w:fill="FFFFFF"/>
        </w:rPr>
        <w:t xml:space="preserve"> také četné osobní vazby. Dostatek příležitostí k jejich navazování měl již v rodných Benátkách, které byly téměř povinnou zastávkou urozených cestovatelů směřujících za vzděláním či za zábavou do Itálie. Jako skladatel jim prodával opisy svých děl, jako impresário dedikoval nová uvedení oper, především však měl dostatek příležitostí navázat bližší kontakty ať </w:t>
      </w:r>
      <w:r w:rsidR="00CE0935">
        <w:rPr>
          <w:rFonts w:ascii="Calibri" w:hAnsi="Calibri" w:cs="Calibri"/>
          <w:color w:val="222222"/>
          <w:shd w:val="clear" w:color="auto" w:fill="FFFFFF"/>
        </w:rPr>
        <w:t>u</w:t>
      </w:r>
      <w:r w:rsidRPr="00B076DD">
        <w:rPr>
          <w:rFonts w:ascii="Calibri" w:hAnsi="Calibri" w:cs="Calibri"/>
          <w:color w:val="222222"/>
          <w:shd w:val="clear" w:color="auto" w:fill="FFFFFF"/>
        </w:rPr>
        <w:t xml:space="preserve">ž přímo s nimi </w:t>
      </w:r>
      <w:r w:rsidR="00CE0935">
        <w:rPr>
          <w:rFonts w:ascii="Calibri" w:hAnsi="Calibri" w:cs="Calibri"/>
          <w:color w:val="222222"/>
          <w:shd w:val="clear" w:color="auto" w:fill="FFFFFF"/>
        </w:rPr>
        <w:t>nebo</w:t>
      </w:r>
      <w:r w:rsidRPr="00B076DD">
        <w:rPr>
          <w:rFonts w:ascii="Calibri" w:hAnsi="Calibri" w:cs="Calibri"/>
          <w:color w:val="222222"/>
          <w:shd w:val="clear" w:color="auto" w:fill="FFFFFF"/>
        </w:rPr>
        <w:t xml:space="preserve"> s hudebníky v jejich doprovodu.</w:t>
      </w:r>
    </w:p>
    <w:p w14:paraId="2064E44A" w14:textId="4EB7D5CA" w:rsidR="00B076DD" w:rsidRPr="00B076DD" w:rsidRDefault="00B076DD" w:rsidP="009365C5">
      <w:pPr>
        <w:rPr>
          <w:rFonts w:ascii="Calibri" w:hAnsi="Calibri" w:cs="Calibri"/>
          <w:color w:val="222222"/>
          <w:shd w:val="clear" w:color="auto" w:fill="FFFFFF"/>
        </w:rPr>
      </w:pPr>
      <w:r w:rsidRPr="00842AAA">
        <w:rPr>
          <w:rFonts w:ascii="Calibri" w:hAnsi="Calibri" w:cs="Calibri"/>
          <w:b/>
          <w:bCs/>
          <w:color w:val="222222"/>
          <w:shd w:val="clear" w:color="auto" w:fill="FFFFFF"/>
        </w:rPr>
        <w:t>V roce 1716</w:t>
      </w:r>
      <w:r w:rsidRPr="00B076DD">
        <w:rPr>
          <w:rFonts w:ascii="Calibri" w:hAnsi="Calibri" w:cs="Calibri"/>
          <w:color w:val="222222"/>
          <w:shd w:val="clear" w:color="auto" w:fill="FFFFFF"/>
        </w:rPr>
        <w:t xml:space="preserve"> se do Itálie vydal saský princ a budoucí kurfiřt Friedrich August II. doprovázený též několika hudebníky. Nejvýraznějším z nich byl </w:t>
      </w:r>
      <w:r w:rsidRPr="00842AAA">
        <w:rPr>
          <w:rFonts w:ascii="Calibri" w:hAnsi="Calibri" w:cs="Calibri"/>
          <w:b/>
          <w:bCs/>
          <w:color w:val="222222"/>
          <w:shd w:val="clear" w:color="auto" w:fill="FFFFFF"/>
        </w:rPr>
        <w:t xml:space="preserve">houslista Johann Georg </w:t>
      </w:r>
      <w:proofErr w:type="spellStart"/>
      <w:r w:rsidRPr="00842AAA">
        <w:rPr>
          <w:rFonts w:ascii="Calibri" w:hAnsi="Calibri" w:cs="Calibri"/>
          <w:b/>
          <w:bCs/>
          <w:color w:val="222222"/>
          <w:shd w:val="clear" w:color="auto" w:fill="FFFFFF"/>
        </w:rPr>
        <w:t>Pisendel</w:t>
      </w:r>
      <w:proofErr w:type="spellEnd"/>
      <w:r w:rsidRPr="00B076DD">
        <w:rPr>
          <w:rFonts w:ascii="Calibri" w:hAnsi="Calibri" w:cs="Calibri"/>
          <w:color w:val="222222"/>
          <w:shd w:val="clear" w:color="auto" w:fill="FFFFFF"/>
        </w:rPr>
        <w:t xml:space="preserve"> (1697–1755), jenž se v Benátkách stal Vivaldiho žákem a přítelem. Vivaldi přímo pro </w:t>
      </w:r>
      <w:proofErr w:type="spellStart"/>
      <w:r w:rsidRPr="00B076DD">
        <w:rPr>
          <w:rFonts w:ascii="Calibri" w:hAnsi="Calibri" w:cs="Calibri"/>
          <w:color w:val="222222"/>
          <w:shd w:val="clear" w:color="auto" w:fill="FFFFFF"/>
        </w:rPr>
        <w:t>Pisendela</w:t>
      </w:r>
      <w:proofErr w:type="spellEnd"/>
      <w:r w:rsidRPr="00B076DD">
        <w:rPr>
          <w:rFonts w:ascii="Calibri" w:hAnsi="Calibri" w:cs="Calibri"/>
          <w:color w:val="222222"/>
          <w:shd w:val="clear" w:color="auto" w:fill="FFFFFF"/>
        </w:rPr>
        <w:t xml:space="preserve"> zkomponoval několik </w:t>
      </w:r>
      <w:r w:rsidR="00682555" w:rsidRPr="00B076DD">
        <w:rPr>
          <w:rFonts w:ascii="Calibri" w:hAnsi="Calibri" w:cs="Calibri"/>
          <w:color w:val="222222"/>
          <w:shd w:val="clear" w:color="auto" w:fill="FFFFFF"/>
        </w:rPr>
        <w:t>skladeb,</w:t>
      </w:r>
      <w:r w:rsidRPr="00B076DD">
        <w:rPr>
          <w:rFonts w:ascii="Calibri" w:hAnsi="Calibri" w:cs="Calibri"/>
          <w:color w:val="222222"/>
          <w:shd w:val="clear" w:color="auto" w:fill="FFFFFF"/>
        </w:rPr>
        <w:t xml:space="preserve"> a ještě více děl si </w:t>
      </w:r>
      <w:proofErr w:type="spellStart"/>
      <w:r w:rsidRPr="00B076DD">
        <w:rPr>
          <w:rFonts w:ascii="Calibri" w:hAnsi="Calibri" w:cs="Calibri"/>
          <w:color w:val="222222"/>
          <w:shd w:val="clear" w:color="auto" w:fill="FFFFFF"/>
        </w:rPr>
        <w:t>Pisendel</w:t>
      </w:r>
      <w:proofErr w:type="spellEnd"/>
      <w:r w:rsidRPr="00B076DD">
        <w:rPr>
          <w:rFonts w:ascii="Calibri" w:hAnsi="Calibri" w:cs="Calibri"/>
          <w:color w:val="222222"/>
          <w:shd w:val="clear" w:color="auto" w:fill="FFFFFF"/>
        </w:rPr>
        <w:t xml:space="preserve"> a jeho kolegové vlastnoručně opsali a odvezli do Drážďan. </w:t>
      </w:r>
    </w:p>
    <w:p w14:paraId="2F74BC42" w14:textId="5C15A2D6" w:rsidR="00B076DD" w:rsidRPr="00B076DD" w:rsidRDefault="00B076DD" w:rsidP="009365C5">
      <w:pPr>
        <w:rPr>
          <w:rFonts w:ascii="Calibri" w:hAnsi="Calibri" w:cs="Calibri"/>
          <w:color w:val="222222"/>
          <w:shd w:val="clear" w:color="auto" w:fill="FFFFFF"/>
        </w:rPr>
      </w:pPr>
      <w:r w:rsidRPr="00B076DD">
        <w:rPr>
          <w:rFonts w:ascii="Calibri" w:hAnsi="Calibri" w:cs="Calibri"/>
          <w:color w:val="222222"/>
          <w:shd w:val="clear" w:color="auto" w:fill="FFFFFF"/>
        </w:rPr>
        <w:lastRenderedPageBreak/>
        <w:t xml:space="preserve">Specifickým druhem koncertu určeným pro velký ansámbl bylo </w:t>
      </w:r>
      <w:r w:rsidR="00630E07">
        <w:rPr>
          <w:rFonts w:ascii="Calibri" w:hAnsi="Calibri" w:cs="Calibri"/>
          <w:color w:val="222222"/>
          <w:shd w:val="clear" w:color="auto" w:fill="FFFFFF"/>
        </w:rPr>
        <w:t xml:space="preserve">v té době </w:t>
      </w:r>
      <w:r w:rsidRPr="00842AAA">
        <w:rPr>
          <w:rFonts w:ascii="Calibri" w:hAnsi="Calibri" w:cs="Calibri"/>
          <w:b/>
          <w:bCs/>
          <w:color w:val="222222"/>
          <w:shd w:val="clear" w:color="auto" w:fill="FFFFFF"/>
        </w:rPr>
        <w:t xml:space="preserve">„concerto con </w:t>
      </w:r>
      <w:proofErr w:type="spellStart"/>
      <w:r w:rsidRPr="00842AAA">
        <w:rPr>
          <w:rFonts w:ascii="Calibri" w:hAnsi="Calibri" w:cs="Calibri"/>
          <w:b/>
          <w:bCs/>
          <w:color w:val="222222"/>
          <w:shd w:val="clear" w:color="auto" w:fill="FFFFFF"/>
        </w:rPr>
        <w:t>molti</w:t>
      </w:r>
      <w:proofErr w:type="spellEnd"/>
      <w:r w:rsidRPr="00842AAA">
        <w:rPr>
          <w:rFonts w:ascii="Calibri" w:hAnsi="Calibri" w:cs="Calibri"/>
          <w:b/>
          <w:bCs/>
          <w:color w:val="222222"/>
          <w:shd w:val="clear" w:color="auto" w:fill="FFFFFF"/>
        </w:rPr>
        <w:t xml:space="preserve"> </w:t>
      </w:r>
      <w:proofErr w:type="spellStart"/>
      <w:r w:rsidRPr="00842AAA">
        <w:rPr>
          <w:rFonts w:ascii="Calibri" w:hAnsi="Calibri" w:cs="Calibri"/>
          <w:b/>
          <w:bCs/>
          <w:color w:val="222222"/>
          <w:shd w:val="clear" w:color="auto" w:fill="FFFFFF"/>
        </w:rPr>
        <w:t>stromenti</w:t>
      </w:r>
      <w:proofErr w:type="spellEnd"/>
      <w:r w:rsidRPr="00842AAA">
        <w:rPr>
          <w:rFonts w:ascii="Calibri" w:hAnsi="Calibri" w:cs="Calibri"/>
          <w:b/>
          <w:bCs/>
          <w:color w:val="222222"/>
          <w:shd w:val="clear" w:color="auto" w:fill="FFFFFF"/>
        </w:rPr>
        <w:t>“</w:t>
      </w:r>
      <w:r w:rsidRPr="00B076DD">
        <w:rPr>
          <w:rFonts w:ascii="Calibri" w:hAnsi="Calibri" w:cs="Calibri"/>
          <w:color w:val="222222"/>
          <w:shd w:val="clear" w:color="auto" w:fill="FFFFFF"/>
        </w:rPr>
        <w:t xml:space="preserve">, </w:t>
      </w:r>
      <w:r w:rsidR="00630E07">
        <w:rPr>
          <w:rFonts w:ascii="Calibri" w:hAnsi="Calibri" w:cs="Calibri"/>
          <w:color w:val="222222"/>
          <w:shd w:val="clear" w:color="auto" w:fill="FFFFFF"/>
        </w:rPr>
        <w:t>které</w:t>
      </w:r>
      <w:r w:rsidRPr="00B076DD">
        <w:rPr>
          <w:rFonts w:ascii="Calibri" w:hAnsi="Calibri" w:cs="Calibri"/>
          <w:color w:val="222222"/>
          <w:shd w:val="clear" w:color="auto" w:fill="FFFFFF"/>
        </w:rPr>
        <w:t xml:space="preserve"> </w:t>
      </w:r>
      <w:r w:rsidR="00682555">
        <w:rPr>
          <w:rFonts w:ascii="Calibri" w:hAnsi="Calibri" w:cs="Calibri"/>
          <w:color w:val="222222"/>
          <w:shd w:val="clear" w:color="auto" w:fill="FFFFFF"/>
        </w:rPr>
        <w:t xml:space="preserve">zazní během </w:t>
      </w:r>
      <w:r w:rsidRPr="00B076DD">
        <w:rPr>
          <w:rFonts w:ascii="Calibri" w:hAnsi="Calibri" w:cs="Calibri"/>
          <w:color w:val="222222"/>
          <w:shd w:val="clear" w:color="auto" w:fill="FFFFFF"/>
        </w:rPr>
        <w:t>večer</w:t>
      </w:r>
      <w:r w:rsidR="00682555">
        <w:rPr>
          <w:rFonts w:ascii="Calibri" w:hAnsi="Calibri" w:cs="Calibri"/>
          <w:color w:val="222222"/>
          <w:shd w:val="clear" w:color="auto" w:fill="FFFFFF"/>
        </w:rPr>
        <w:t>a</w:t>
      </w:r>
      <w:r w:rsidRPr="00B076DD">
        <w:rPr>
          <w:rFonts w:ascii="Calibri" w:hAnsi="Calibri" w:cs="Calibri"/>
          <w:color w:val="222222"/>
          <w:shd w:val="clear" w:color="auto" w:fill="FFFFFF"/>
        </w:rPr>
        <w:t xml:space="preserve"> </w:t>
      </w:r>
      <w:r w:rsidR="00682555">
        <w:rPr>
          <w:rFonts w:ascii="Calibri" w:hAnsi="Calibri" w:cs="Calibri"/>
          <w:color w:val="222222"/>
          <w:shd w:val="clear" w:color="auto" w:fill="FFFFFF"/>
        </w:rPr>
        <w:t xml:space="preserve">v Rudolfinu </w:t>
      </w:r>
      <w:r w:rsidRPr="00B076DD">
        <w:rPr>
          <w:rFonts w:ascii="Calibri" w:hAnsi="Calibri" w:cs="Calibri"/>
          <w:color w:val="222222"/>
          <w:shd w:val="clear" w:color="auto" w:fill="FFFFFF"/>
        </w:rPr>
        <w:t>hned dvakrát, v úvodu i bezprostředně po přestávce. Skladb</w:t>
      </w:r>
      <w:r w:rsidR="00126854">
        <w:rPr>
          <w:rFonts w:ascii="Calibri" w:hAnsi="Calibri" w:cs="Calibri"/>
          <w:color w:val="222222"/>
          <w:shd w:val="clear" w:color="auto" w:fill="FFFFFF"/>
        </w:rPr>
        <w:t>a</w:t>
      </w:r>
      <w:r w:rsidRPr="00B076DD">
        <w:rPr>
          <w:rFonts w:ascii="Calibri" w:hAnsi="Calibri" w:cs="Calibri"/>
          <w:color w:val="222222"/>
          <w:shd w:val="clear" w:color="auto" w:fill="FFFFFF"/>
        </w:rPr>
        <w:t xml:space="preserve"> m</w:t>
      </w:r>
      <w:r w:rsidR="00126854">
        <w:rPr>
          <w:rFonts w:ascii="Calibri" w:hAnsi="Calibri" w:cs="Calibri"/>
          <w:color w:val="222222"/>
          <w:shd w:val="clear" w:color="auto" w:fill="FFFFFF"/>
        </w:rPr>
        <w:t xml:space="preserve">á </w:t>
      </w:r>
      <w:r w:rsidRPr="00B076DD">
        <w:rPr>
          <w:rFonts w:ascii="Calibri" w:hAnsi="Calibri" w:cs="Calibri"/>
          <w:color w:val="222222"/>
          <w:shd w:val="clear" w:color="auto" w:fill="FFFFFF"/>
        </w:rPr>
        <w:t xml:space="preserve">strukturu sólového koncertu, avšak </w:t>
      </w:r>
      <w:r w:rsidRPr="00842AAA">
        <w:rPr>
          <w:rFonts w:ascii="Calibri" w:hAnsi="Calibri" w:cs="Calibri"/>
          <w:b/>
          <w:bCs/>
          <w:color w:val="222222"/>
          <w:shd w:val="clear" w:color="auto" w:fill="FFFFFF"/>
        </w:rPr>
        <w:t>v sólech se samostatně či ve skupinách uplatňují nejrůznější nástroje</w:t>
      </w:r>
      <w:r w:rsidRPr="00B076DD">
        <w:rPr>
          <w:rFonts w:ascii="Calibri" w:hAnsi="Calibri" w:cs="Calibri"/>
          <w:color w:val="222222"/>
          <w:shd w:val="clear" w:color="auto" w:fill="FFFFFF"/>
        </w:rPr>
        <w:t xml:space="preserve">. </w:t>
      </w:r>
      <w:r w:rsidR="00630E07">
        <w:rPr>
          <w:rFonts w:ascii="Calibri" w:hAnsi="Calibri" w:cs="Calibri"/>
          <w:color w:val="222222"/>
          <w:shd w:val="clear" w:color="auto" w:fill="FFFFFF"/>
        </w:rPr>
        <w:t xml:space="preserve">Zatímco ve Vivaldiho </w:t>
      </w:r>
      <w:r w:rsidR="00630E07" w:rsidRPr="00842AAA">
        <w:rPr>
          <w:rFonts w:ascii="Calibri" w:hAnsi="Calibri" w:cs="Calibri"/>
          <w:i/>
          <w:iCs/>
          <w:color w:val="222222"/>
          <w:shd w:val="clear" w:color="auto" w:fill="FFFFFF"/>
        </w:rPr>
        <w:t>Koncertu F dur</w:t>
      </w:r>
      <w:r w:rsidR="00630E07">
        <w:rPr>
          <w:rFonts w:ascii="Calibri" w:hAnsi="Calibri" w:cs="Calibri"/>
          <w:color w:val="222222"/>
          <w:shd w:val="clear" w:color="auto" w:fill="FFFFFF"/>
        </w:rPr>
        <w:t xml:space="preserve"> takto vyniknou housle, </w:t>
      </w:r>
      <w:r w:rsidR="00DB64A0">
        <w:rPr>
          <w:rFonts w:ascii="Calibri" w:hAnsi="Calibri" w:cs="Calibri"/>
          <w:color w:val="222222"/>
          <w:shd w:val="clear" w:color="auto" w:fill="FFFFFF"/>
        </w:rPr>
        <w:t>dva hoboje a dva lesní rohy,</w:t>
      </w:r>
      <w:r w:rsidR="00630E07">
        <w:rPr>
          <w:rFonts w:ascii="Calibri" w:hAnsi="Calibri" w:cs="Calibri"/>
          <w:color w:val="222222"/>
          <w:shd w:val="clear" w:color="auto" w:fill="FFFFFF"/>
        </w:rPr>
        <w:t xml:space="preserve"> </w:t>
      </w:r>
      <w:r w:rsidRPr="00B076DD">
        <w:rPr>
          <w:rFonts w:ascii="Calibri" w:hAnsi="Calibri" w:cs="Calibri"/>
          <w:color w:val="222222"/>
          <w:shd w:val="clear" w:color="auto" w:fill="FFFFFF"/>
        </w:rPr>
        <w:t xml:space="preserve">po přestávce </w:t>
      </w:r>
      <w:r w:rsidR="00DB64A0">
        <w:rPr>
          <w:rFonts w:ascii="Calibri" w:hAnsi="Calibri" w:cs="Calibri"/>
          <w:color w:val="222222"/>
          <w:shd w:val="clear" w:color="auto" w:fill="FFFFFF"/>
        </w:rPr>
        <w:t xml:space="preserve">zazní </w:t>
      </w:r>
      <w:r w:rsidR="00DB64A0" w:rsidRPr="00842AAA">
        <w:rPr>
          <w:rFonts w:ascii="Calibri" w:hAnsi="Calibri" w:cs="Calibri"/>
          <w:i/>
          <w:iCs/>
          <w:color w:val="222222"/>
          <w:shd w:val="clear" w:color="auto" w:fill="FFFFFF"/>
        </w:rPr>
        <w:t>K</w:t>
      </w:r>
      <w:r w:rsidRPr="00842AAA">
        <w:rPr>
          <w:rFonts w:ascii="Calibri" w:hAnsi="Calibri" w:cs="Calibri"/>
          <w:i/>
          <w:iCs/>
          <w:color w:val="222222"/>
          <w:shd w:val="clear" w:color="auto" w:fill="FFFFFF"/>
        </w:rPr>
        <w:t>oncert</w:t>
      </w:r>
      <w:r w:rsidR="00DB64A0" w:rsidRPr="00842AAA">
        <w:rPr>
          <w:rFonts w:ascii="Calibri" w:hAnsi="Calibri" w:cs="Calibri"/>
          <w:i/>
          <w:iCs/>
          <w:color w:val="222222"/>
          <w:shd w:val="clear" w:color="auto" w:fill="FFFFFF"/>
        </w:rPr>
        <w:t xml:space="preserve"> g moll</w:t>
      </w:r>
      <w:r w:rsidRPr="00B076DD">
        <w:rPr>
          <w:rFonts w:ascii="Calibri" w:hAnsi="Calibri" w:cs="Calibri"/>
          <w:color w:val="222222"/>
          <w:shd w:val="clear" w:color="auto" w:fill="FFFFFF"/>
        </w:rPr>
        <w:t xml:space="preserve">, v němž </w:t>
      </w:r>
      <w:r w:rsidR="00DB64A0" w:rsidRPr="00B076DD">
        <w:rPr>
          <w:rFonts w:ascii="Calibri" w:hAnsi="Calibri" w:cs="Calibri"/>
          <w:color w:val="222222"/>
          <w:shd w:val="clear" w:color="auto" w:fill="FFFFFF"/>
        </w:rPr>
        <w:t xml:space="preserve">skladatel </w:t>
      </w:r>
      <w:r w:rsidRPr="00B076DD">
        <w:rPr>
          <w:rFonts w:ascii="Calibri" w:hAnsi="Calibri" w:cs="Calibri"/>
          <w:color w:val="222222"/>
          <w:shd w:val="clear" w:color="auto" w:fill="FFFFFF"/>
        </w:rPr>
        <w:t xml:space="preserve">místo lesních rohů s velkým efektem nasadil dvě flétny. </w:t>
      </w:r>
    </w:p>
    <w:p w14:paraId="6D2119C7" w14:textId="211A93CA" w:rsidR="00B076DD" w:rsidRPr="00B076DD" w:rsidRDefault="00B076DD" w:rsidP="009365C5">
      <w:pPr>
        <w:rPr>
          <w:rFonts w:ascii="Calibri" w:hAnsi="Calibri" w:cs="Calibri"/>
          <w:color w:val="222222"/>
          <w:shd w:val="clear" w:color="auto" w:fill="FFFFFF"/>
        </w:rPr>
      </w:pPr>
      <w:proofErr w:type="spellStart"/>
      <w:r w:rsidRPr="00842AAA">
        <w:rPr>
          <w:rFonts w:ascii="Calibri" w:hAnsi="Calibri" w:cs="Calibri"/>
          <w:i/>
          <w:iCs/>
          <w:color w:val="222222"/>
          <w:shd w:val="clear" w:color="auto" w:fill="FFFFFF"/>
        </w:rPr>
        <w:t>Pisendelova</w:t>
      </w:r>
      <w:proofErr w:type="spellEnd"/>
      <w:r w:rsidRPr="00842AAA">
        <w:rPr>
          <w:rFonts w:ascii="Calibri" w:hAnsi="Calibri" w:cs="Calibri"/>
          <w:i/>
          <w:iCs/>
          <w:color w:val="222222"/>
          <w:shd w:val="clear" w:color="auto" w:fill="FFFFFF"/>
        </w:rPr>
        <w:t xml:space="preserve"> orchestrální sonáta c moll</w:t>
      </w:r>
      <w:r w:rsidRPr="00B076DD">
        <w:rPr>
          <w:rFonts w:ascii="Calibri" w:hAnsi="Calibri" w:cs="Calibri"/>
          <w:color w:val="222222"/>
          <w:shd w:val="clear" w:color="auto" w:fill="FFFFFF"/>
        </w:rPr>
        <w:t xml:space="preserve"> reprezentuje jiný hudební druh, jakému se </w:t>
      </w:r>
      <w:r w:rsidR="008D5BDF">
        <w:rPr>
          <w:rFonts w:ascii="Calibri" w:hAnsi="Calibri" w:cs="Calibri"/>
          <w:color w:val="222222"/>
          <w:shd w:val="clear" w:color="auto" w:fill="FFFFFF"/>
        </w:rPr>
        <w:t xml:space="preserve">věhlasná </w:t>
      </w:r>
      <w:r w:rsidRPr="00B076DD">
        <w:rPr>
          <w:rFonts w:ascii="Calibri" w:hAnsi="Calibri" w:cs="Calibri"/>
          <w:color w:val="222222"/>
          <w:shd w:val="clear" w:color="auto" w:fill="FFFFFF"/>
        </w:rPr>
        <w:t xml:space="preserve">drážďanská kapela pod jeho vedením pravidelně věnovala. Dvouvěté sonáty o pomalé a rychlé větě vážného charakteru byly ve velkém obsazení provozovány </w:t>
      </w:r>
      <w:r w:rsidR="00DB64A0" w:rsidRPr="00B076DD">
        <w:rPr>
          <w:rFonts w:ascii="Calibri" w:hAnsi="Calibri" w:cs="Calibri"/>
          <w:color w:val="222222"/>
          <w:shd w:val="clear" w:color="auto" w:fill="FFFFFF"/>
        </w:rPr>
        <w:t>ve</w:t>
      </w:r>
      <w:r w:rsidRPr="00B076DD">
        <w:rPr>
          <w:rFonts w:ascii="Calibri" w:hAnsi="Calibri" w:cs="Calibri"/>
          <w:color w:val="222222"/>
          <w:shd w:val="clear" w:color="auto" w:fill="FFFFFF"/>
        </w:rPr>
        <w:t> dvorním kostele při mši svaté.</w:t>
      </w:r>
      <w:r w:rsidR="00DB64A0">
        <w:rPr>
          <w:rFonts w:ascii="Calibri" w:hAnsi="Calibri" w:cs="Calibri"/>
          <w:color w:val="222222"/>
          <w:shd w:val="clear" w:color="auto" w:fill="FFFFFF"/>
        </w:rPr>
        <w:t xml:space="preserve"> </w:t>
      </w:r>
      <w:r w:rsidRPr="00B076DD">
        <w:rPr>
          <w:rFonts w:ascii="Calibri" w:hAnsi="Calibri" w:cs="Calibri"/>
          <w:color w:val="222222"/>
          <w:shd w:val="clear" w:color="auto" w:fill="FFFFFF"/>
        </w:rPr>
        <w:t>Spektrum</w:t>
      </w:r>
      <w:r w:rsidR="00126854">
        <w:rPr>
          <w:rFonts w:ascii="Calibri" w:hAnsi="Calibri" w:cs="Calibri"/>
          <w:color w:val="222222"/>
          <w:shd w:val="clear" w:color="auto" w:fill="FFFFFF"/>
        </w:rPr>
        <w:t xml:space="preserve"> </w:t>
      </w:r>
      <w:r w:rsidRPr="00B076DD">
        <w:rPr>
          <w:rFonts w:ascii="Calibri" w:hAnsi="Calibri" w:cs="Calibri"/>
          <w:color w:val="222222"/>
          <w:shd w:val="clear" w:color="auto" w:fill="FFFFFF"/>
        </w:rPr>
        <w:t>nejfrekventovanějších hudebních druhů provozovaných drážďansk</w:t>
      </w:r>
      <w:r w:rsidR="00DB64A0">
        <w:rPr>
          <w:rFonts w:ascii="Calibri" w:hAnsi="Calibri" w:cs="Calibri"/>
          <w:color w:val="222222"/>
          <w:shd w:val="clear" w:color="auto" w:fill="FFFFFF"/>
        </w:rPr>
        <w:t>ým</w:t>
      </w:r>
      <w:r w:rsidRPr="00B076DD">
        <w:rPr>
          <w:rFonts w:ascii="Calibri" w:hAnsi="Calibri" w:cs="Calibri"/>
          <w:color w:val="222222"/>
          <w:shd w:val="clear" w:color="auto" w:fill="FFFFFF"/>
        </w:rPr>
        <w:t xml:space="preserve"> </w:t>
      </w:r>
      <w:r w:rsidR="00DB64A0">
        <w:rPr>
          <w:rFonts w:ascii="Calibri" w:hAnsi="Calibri" w:cs="Calibri"/>
          <w:color w:val="222222"/>
          <w:shd w:val="clear" w:color="auto" w:fill="FFFFFF"/>
        </w:rPr>
        <w:t xml:space="preserve">orchestrem </w:t>
      </w:r>
      <w:r w:rsidRPr="00B076DD">
        <w:rPr>
          <w:rFonts w:ascii="Calibri" w:hAnsi="Calibri" w:cs="Calibri"/>
          <w:color w:val="222222"/>
          <w:shd w:val="clear" w:color="auto" w:fill="FFFFFF"/>
        </w:rPr>
        <w:t xml:space="preserve">vhodně doplňuje </w:t>
      </w:r>
      <w:r w:rsidRPr="00842AAA">
        <w:rPr>
          <w:rFonts w:ascii="Calibri" w:hAnsi="Calibri" w:cs="Calibri"/>
          <w:i/>
          <w:iCs/>
          <w:color w:val="222222"/>
          <w:shd w:val="clear" w:color="auto" w:fill="FFFFFF"/>
        </w:rPr>
        <w:t>ouvertura a suita</w:t>
      </w:r>
      <w:r w:rsidRPr="00B076DD">
        <w:rPr>
          <w:rFonts w:ascii="Calibri" w:hAnsi="Calibri" w:cs="Calibri"/>
          <w:color w:val="222222"/>
          <w:shd w:val="clear" w:color="auto" w:fill="FFFFFF"/>
        </w:rPr>
        <w:t xml:space="preserve">, tedy orchestrální předehra ve formě francouzské ouvertury následovaná řadou tanců. </w:t>
      </w:r>
      <w:r w:rsidRPr="00842AAA">
        <w:rPr>
          <w:rFonts w:ascii="Calibri" w:hAnsi="Calibri" w:cs="Calibri"/>
          <w:b/>
          <w:bCs/>
          <w:color w:val="222222"/>
          <w:shd w:val="clear" w:color="auto" w:fill="FFFFFF"/>
        </w:rPr>
        <w:t xml:space="preserve">Johann Friedrich </w:t>
      </w:r>
      <w:proofErr w:type="spellStart"/>
      <w:r w:rsidRPr="00842AAA">
        <w:rPr>
          <w:rFonts w:ascii="Calibri" w:hAnsi="Calibri" w:cs="Calibri"/>
          <w:b/>
          <w:bCs/>
          <w:color w:val="222222"/>
          <w:shd w:val="clear" w:color="auto" w:fill="FFFFFF"/>
        </w:rPr>
        <w:t>Fasch</w:t>
      </w:r>
      <w:proofErr w:type="spellEnd"/>
      <w:r w:rsidRPr="00B076DD">
        <w:rPr>
          <w:rFonts w:ascii="Calibri" w:hAnsi="Calibri" w:cs="Calibri"/>
          <w:color w:val="222222"/>
          <w:shd w:val="clear" w:color="auto" w:fill="FFFFFF"/>
        </w:rPr>
        <w:t xml:space="preserve"> (1688–1758) byl jedním z</w:t>
      </w:r>
      <w:r w:rsidR="00DB64A0">
        <w:rPr>
          <w:rFonts w:ascii="Calibri" w:hAnsi="Calibri" w:cs="Calibri"/>
          <w:color w:val="222222"/>
          <w:shd w:val="clear" w:color="auto" w:fill="FFFFFF"/>
        </w:rPr>
        <w:t xml:space="preserve"> drážďanských </w:t>
      </w:r>
      <w:r w:rsidRPr="00B076DD">
        <w:rPr>
          <w:rFonts w:ascii="Calibri" w:hAnsi="Calibri" w:cs="Calibri"/>
          <w:color w:val="222222"/>
          <w:shd w:val="clear" w:color="auto" w:fill="FFFFFF"/>
        </w:rPr>
        <w:t>nejpilnějších dodavatelů tohoto druhu orchestrální hudby.</w:t>
      </w:r>
    </w:p>
    <w:p w14:paraId="189DBE12" w14:textId="4BDADA9D" w:rsidR="00B076DD" w:rsidRDefault="00B076DD" w:rsidP="009365C5">
      <w:pPr>
        <w:rPr>
          <w:rFonts w:ascii="Calibri" w:hAnsi="Calibri" w:cs="Calibri"/>
          <w:color w:val="222222"/>
          <w:shd w:val="clear" w:color="auto" w:fill="FFFFFF"/>
        </w:rPr>
      </w:pPr>
      <w:r w:rsidRPr="00B076DD">
        <w:rPr>
          <w:rFonts w:ascii="Calibri" w:hAnsi="Calibri" w:cs="Calibri"/>
          <w:color w:val="222222"/>
          <w:shd w:val="clear" w:color="auto" w:fill="FFFFFF"/>
        </w:rPr>
        <w:t xml:space="preserve">V Drážďanech však byla známa a provozována nejen orchestrální, ale i </w:t>
      </w:r>
      <w:r w:rsidRPr="00842AAA">
        <w:rPr>
          <w:rFonts w:ascii="Calibri" w:hAnsi="Calibri" w:cs="Calibri"/>
          <w:b/>
          <w:bCs/>
          <w:color w:val="222222"/>
          <w:shd w:val="clear" w:color="auto" w:fill="FFFFFF"/>
        </w:rPr>
        <w:t>chrámová hudba Antonia Vivaldiho</w:t>
      </w:r>
      <w:r w:rsidRPr="00B076DD">
        <w:rPr>
          <w:rFonts w:ascii="Calibri" w:hAnsi="Calibri" w:cs="Calibri"/>
          <w:color w:val="222222"/>
          <w:shd w:val="clear" w:color="auto" w:fill="FFFFFF"/>
        </w:rPr>
        <w:t xml:space="preserve">. </w:t>
      </w:r>
      <w:proofErr w:type="spellStart"/>
      <w:r w:rsidRPr="00842AAA">
        <w:rPr>
          <w:rFonts w:ascii="Calibri" w:hAnsi="Calibri" w:cs="Calibri"/>
          <w:i/>
          <w:iCs/>
          <w:color w:val="222222"/>
          <w:shd w:val="clear" w:color="auto" w:fill="FFFFFF"/>
        </w:rPr>
        <w:t>Laudate</w:t>
      </w:r>
      <w:proofErr w:type="spellEnd"/>
      <w:r w:rsidRPr="00842AAA">
        <w:rPr>
          <w:rFonts w:ascii="Calibri" w:hAnsi="Calibri" w:cs="Calibri"/>
          <w:i/>
          <w:iCs/>
          <w:color w:val="222222"/>
          <w:shd w:val="clear" w:color="auto" w:fill="FFFFFF"/>
        </w:rPr>
        <w:t xml:space="preserve"> </w:t>
      </w:r>
      <w:proofErr w:type="spellStart"/>
      <w:r w:rsidRPr="00842AAA">
        <w:rPr>
          <w:rFonts w:ascii="Calibri" w:hAnsi="Calibri" w:cs="Calibri"/>
          <w:i/>
          <w:iCs/>
          <w:color w:val="222222"/>
          <w:shd w:val="clear" w:color="auto" w:fill="FFFFFF"/>
        </w:rPr>
        <w:t>pueri</w:t>
      </w:r>
      <w:proofErr w:type="spellEnd"/>
      <w:r w:rsidRPr="00842AAA">
        <w:rPr>
          <w:rFonts w:ascii="Calibri" w:hAnsi="Calibri" w:cs="Calibri"/>
          <w:i/>
          <w:iCs/>
          <w:color w:val="222222"/>
          <w:shd w:val="clear" w:color="auto" w:fill="FFFFFF"/>
        </w:rPr>
        <w:t xml:space="preserve"> RV 601</w:t>
      </w:r>
      <w:r w:rsidRPr="00B076DD">
        <w:rPr>
          <w:rFonts w:ascii="Calibri" w:hAnsi="Calibri" w:cs="Calibri"/>
          <w:color w:val="222222"/>
          <w:shd w:val="clear" w:color="auto" w:fill="FFFFFF"/>
        </w:rPr>
        <w:t xml:space="preserve"> je typickým </w:t>
      </w:r>
      <w:r w:rsidRPr="00842AAA">
        <w:rPr>
          <w:rFonts w:ascii="Calibri" w:hAnsi="Calibri" w:cs="Calibri"/>
          <w:b/>
          <w:bCs/>
          <w:color w:val="222222"/>
          <w:shd w:val="clear" w:color="auto" w:fill="FFFFFF"/>
        </w:rPr>
        <w:t>příkladem Vivaldiho pozdní tvorby z počátku 30. let 18. století</w:t>
      </w:r>
      <w:r w:rsidRPr="00B076DD">
        <w:rPr>
          <w:rFonts w:ascii="Calibri" w:hAnsi="Calibri" w:cs="Calibri"/>
          <w:color w:val="222222"/>
          <w:shd w:val="clear" w:color="auto" w:fill="FFFFFF"/>
        </w:rPr>
        <w:t xml:space="preserve">. Rozsáhlé zhudebnění žalmu je určeno pro </w:t>
      </w:r>
      <w:r w:rsidRPr="00842AAA">
        <w:rPr>
          <w:rFonts w:ascii="Calibri" w:hAnsi="Calibri" w:cs="Calibri"/>
          <w:b/>
          <w:bCs/>
          <w:color w:val="222222"/>
          <w:shd w:val="clear" w:color="auto" w:fill="FFFFFF"/>
        </w:rPr>
        <w:t>sólový hlas s doprovodem orchestru</w:t>
      </w:r>
      <w:r w:rsidRPr="00B076DD">
        <w:rPr>
          <w:rFonts w:ascii="Calibri" w:hAnsi="Calibri" w:cs="Calibri"/>
          <w:color w:val="222222"/>
          <w:shd w:val="clear" w:color="auto" w:fill="FFFFFF"/>
        </w:rPr>
        <w:t xml:space="preserve"> zahrnujícího i příčnou flétnu a dva hoboje zesilující housle, jak tomu bylo právě v Drážďanech přímo pravidlem. Právě tato skutečnost naznačuje, že skladatel komponoval přímo pro drážďanský ansámbl, a </w:t>
      </w:r>
      <w:r w:rsidRPr="00842AAA">
        <w:rPr>
          <w:rFonts w:ascii="Calibri" w:hAnsi="Calibri" w:cs="Calibri"/>
          <w:b/>
          <w:bCs/>
          <w:color w:val="222222"/>
          <w:shd w:val="clear" w:color="auto" w:fill="FFFFFF"/>
        </w:rPr>
        <w:t>náročný sólový part dosahující na řadě míst tříčárkovaného d</w:t>
      </w:r>
      <w:r w:rsidRPr="00B076DD">
        <w:rPr>
          <w:rFonts w:ascii="Calibri" w:hAnsi="Calibri" w:cs="Calibri"/>
          <w:color w:val="222222"/>
          <w:shd w:val="clear" w:color="auto" w:fill="FFFFFF"/>
        </w:rPr>
        <w:t xml:space="preserve"> dává tušit, že měl na mysli i konkrétního, dnes neznámého zpěváka či zpěvačku. Jak tomu bylo tehdy zvykem, text žalmu je zhudebněn po jednotlivých verších v podobě řady uzavřených čísel. Ty prozrazují </w:t>
      </w:r>
      <w:r w:rsidRPr="00842AAA">
        <w:rPr>
          <w:rFonts w:ascii="Calibri" w:hAnsi="Calibri" w:cs="Calibri"/>
          <w:b/>
          <w:bCs/>
          <w:color w:val="222222"/>
          <w:shd w:val="clear" w:color="auto" w:fill="FFFFFF"/>
        </w:rPr>
        <w:t>vlivy neapolské opery</w:t>
      </w:r>
      <w:r w:rsidRPr="00B076DD">
        <w:rPr>
          <w:rFonts w:ascii="Calibri" w:hAnsi="Calibri" w:cs="Calibri"/>
          <w:color w:val="222222"/>
          <w:shd w:val="clear" w:color="auto" w:fill="FFFFFF"/>
        </w:rPr>
        <w:t>, které Vivaldi během dvacátých let vzal plně za své a výrazně tak proměnil svůj osobitý styl.</w:t>
      </w:r>
    </w:p>
    <w:p w14:paraId="1D989A25" w14:textId="13A46E53" w:rsidR="006A7F41" w:rsidRDefault="008E3C82" w:rsidP="008E3C82">
      <w:pPr>
        <w:rPr>
          <w:rFonts w:ascii="Calibri" w:hAnsi="Calibri" w:cs="Calibri"/>
          <w:color w:val="222222"/>
          <w:shd w:val="clear" w:color="auto" w:fill="FFFFFF"/>
        </w:rPr>
      </w:pPr>
      <w:r w:rsidRPr="00842AAA">
        <w:rPr>
          <w:rFonts w:ascii="Calibri" w:hAnsi="Calibri" w:cs="Calibri"/>
          <w:b/>
          <w:bCs/>
          <w:color w:val="222222"/>
          <w:shd w:val="clear" w:color="auto" w:fill="FFFFFF"/>
        </w:rPr>
        <w:t xml:space="preserve">Německá sopranistka </w:t>
      </w:r>
      <w:proofErr w:type="spellStart"/>
      <w:r w:rsidRPr="00842AAA">
        <w:rPr>
          <w:rFonts w:ascii="Calibri" w:hAnsi="Calibri" w:cs="Calibri"/>
          <w:b/>
          <w:bCs/>
          <w:color w:val="222222"/>
          <w:shd w:val="clear" w:color="auto" w:fill="FFFFFF"/>
        </w:rPr>
        <w:t>Mirella</w:t>
      </w:r>
      <w:proofErr w:type="spellEnd"/>
      <w:r w:rsidRPr="00842AAA">
        <w:rPr>
          <w:rFonts w:ascii="Calibri" w:hAnsi="Calibri" w:cs="Calibri"/>
          <w:b/>
          <w:bCs/>
          <w:color w:val="222222"/>
          <w:shd w:val="clear" w:color="auto" w:fill="FFFFFF"/>
        </w:rPr>
        <w:t xml:space="preserve"> </w:t>
      </w:r>
      <w:proofErr w:type="spellStart"/>
      <w:r w:rsidRPr="00842AAA">
        <w:rPr>
          <w:rFonts w:ascii="Calibri" w:hAnsi="Calibri" w:cs="Calibri"/>
          <w:b/>
          <w:bCs/>
          <w:color w:val="222222"/>
          <w:shd w:val="clear" w:color="auto" w:fill="FFFFFF"/>
        </w:rPr>
        <w:t>Hagen</w:t>
      </w:r>
      <w:proofErr w:type="spellEnd"/>
      <w:r w:rsidRPr="008E3C82">
        <w:rPr>
          <w:rFonts w:ascii="Calibri" w:hAnsi="Calibri" w:cs="Calibri"/>
          <w:color w:val="222222"/>
          <w:shd w:val="clear" w:color="auto" w:fill="FFFFFF"/>
        </w:rPr>
        <w:t xml:space="preserve"> začala svou pěveckou dráhu ve</w:t>
      </w:r>
      <w:r>
        <w:rPr>
          <w:rFonts w:ascii="Calibri" w:hAnsi="Calibri" w:cs="Calibri"/>
          <w:color w:val="222222"/>
          <w:shd w:val="clear" w:color="auto" w:fill="FFFFFF"/>
        </w:rPr>
        <w:t xml:space="preserve"> </w:t>
      </w:r>
      <w:r w:rsidRPr="008E3C82">
        <w:rPr>
          <w:rFonts w:ascii="Calibri" w:hAnsi="Calibri" w:cs="Calibri"/>
          <w:color w:val="222222"/>
          <w:shd w:val="clear" w:color="auto" w:fill="FFFFFF"/>
        </w:rPr>
        <w:t xml:space="preserve">Státní opeře Stuttgart. V posledních sezónách vystupovala v </w:t>
      </w:r>
      <w:proofErr w:type="spellStart"/>
      <w:r w:rsidRPr="008E3C82">
        <w:rPr>
          <w:rFonts w:ascii="Calibri" w:hAnsi="Calibri" w:cs="Calibri"/>
          <w:color w:val="222222"/>
          <w:shd w:val="clear" w:color="auto" w:fill="FFFFFF"/>
        </w:rPr>
        <w:t>Theater</w:t>
      </w:r>
      <w:proofErr w:type="spellEnd"/>
      <w:r w:rsidRPr="008E3C82">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an</w:t>
      </w:r>
      <w:proofErr w:type="spellEnd"/>
      <w:r w:rsidRPr="008E3C82">
        <w:rPr>
          <w:rFonts w:ascii="Calibri" w:hAnsi="Calibri" w:cs="Calibri"/>
          <w:color w:val="222222"/>
          <w:shd w:val="clear" w:color="auto" w:fill="FFFFFF"/>
        </w:rPr>
        <w:t xml:space="preserve"> der </w:t>
      </w:r>
      <w:proofErr w:type="spellStart"/>
      <w:r w:rsidRPr="008E3C82">
        <w:rPr>
          <w:rFonts w:ascii="Calibri" w:hAnsi="Calibri" w:cs="Calibri"/>
          <w:color w:val="222222"/>
          <w:shd w:val="clear" w:color="auto" w:fill="FFFFFF"/>
        </w:rPr>
        <w:t>Wien</w:t>
      </w:r>
      <w:proofErr w:type="spellEnd"/>
      <w:r w:rsidR="00050E6C">
        <w:rPr>
          <w:rFonts w:ascii="Calibri" w:hAnsi="Calibri" w:cs="Calibri"/>
          <w:color w:val="222222"/>
          <w:shd w:val="clear" w:color="auto" w:fill="FFFFFF"/>
        </w:rPr>
        <w:t>,</w:t>
      </w:r>
      <w:r w:rsidRPr="008E3C82">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Semperoper</w:t>
      </w:r>
      <w:proofErr w:type="spellEnd"/>
      <w:r w:rsidRPr="008E3C82">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Dresden</w:t>
      </w:r>
      <w:proofErr w:type="spellEnd"/>
      <w:r w:rsidRPr="008E3C82">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Bayerische</w:t>
      </w:r>
      <w:proofErr w:type="spellEnd"/>
      <w:r w:rsidRPr="008E3C82">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Staatsoper</w:t>
      </w:r>
      <w:proofErr w:type="spellEnd"/>
      <w:r w:rsidRPr="008E3C82">
        <w:rPr>
          <w:rFonts w:ascii="Calibri" w:hAnsi="Calibri" w:cs="Calibri"/>
          <w:color w:val="222222"/>
          <w:shd w:val="clear" w:color="auto" w:fill="FFFFFF"/>
        </w:rPr>
        <w:t xml:space="preserve"> a na dalších prestižních operních scénách.</w:t>
      </w:r>
      <w:r>
        <w:rPr>
          <w:rFonts w:ascii="Calibri" w:hAnsi="Calibri" w:cs="Calibri"/>
          <w:color w:val="222222"/>
          <w:shd w:val="clear" w:color="auto" w:fill="FFFFFF"/>
        </w:rPr>
        <w:t xml:space="preserve"> </w:t>
      </w:r>
      <w:r w:rsidRPr="008E3C82">
        <w:rPr>
          <w:rFonts w:ascii="Calibri" w:hAnsi="Calibri" w:cs="Calibri"/>
          <w:color w:val="222222"/>
          <w:shd w:val="clear" w:color="auto" w:fill="FFFFFF"/>
        </w:rPr>
        <w:t>V</w:t>
      </w:r>
      <w:r w:rsidR="00B545BA">
        <w:rPr>
          <w:rFonts w:ascii="Calibri" w:hAnsi="Calibri" w:cs="Calibri"/>
          <w:color w:val="222222"/>
          <w:shd w:val="clear" w:color="auto" w:fill="FFFFFF"/>
        </w:rPr>
        <w:t xml:space="preserve"> hamburské </w:t>
      </w:r>
      <w:proofErr w:type="spellStart"/>
      <w:r w:rsidRPr="008E3C82">
        <w:rPr>
          <w:rFonts w:ascii="Calibri" w:hAnsi="Calibri" w:cs="Calibri"/>
          <w:color w:val="222222"/>
          <w:shd w:val="clear" w:color="auto" w:fill="FFFFFF"/>
        </w:rPr>
        <w:t>Elbphilharmonii</w:t>
      </w:r>
      <w:proofErr w:type="spellEnd"/>
      <w:r w:rsidRPr="008E3C82">
        <w:rPr>
          <w:rFonts w:ascii="Calibri" w:hAnsi="Calibri" w:cs="Calibri"/>
          <w:color w:val="222222"/>
          <w:shd w:val="clear" w:color="auto" w:fill="FFFFFF"/>
        </w:rPr>
        <w:t xml:space="preserve"> debutovala krátce po jejím otevření </w:t>
      </w:r>
      <w:r w:rsidR="00737FC0">
        <w:rPr>
          <w:rFonts w:ascii="Calibri" w:hAnsi="Calibri" w:cs="Calibri"/>
          <w:color w:val="222222"/>
          <w:shd w:val="clear" w:color="auto" w:fill="FFFFFF"/>
        </w:rPr>
        <w:t xml:space="preserve">rolí vodní víly </w:t>
      </w:r>
      <w:proofErr w:type="spellStart"/>
      <w:r w:rsidR="00737FC0">
        <w:rPr>
          <w:rFonts w:ascii="Calibri" w:hAnsi="Calibri" w:cs="Calibri"/>
          <w:color w:val="222222"/>
          <w:shd w:val="clear" w:color="auto" w:fill="FFFFFF"/>
        </w:rPr>
        <w:t>Woglinde</w:t>
      </w:r>
      <w:proofErr w:type="spellEnd"/>
      <w:r w:rsidR="00737FC0">
        <w:rPr>
          <w:rFonts w:ascii="Calibri" w:hAnsi="Calibri" w:cs="Calibri"/>
          <w:color w:val="222222"/>
          <w:shd w:val="clear" w:color="auto" w:fill="FFFFFF"/>
        </w:rPr>
        <w:t xml:space="preserve"> ve Wagnerově opeře Zlato Rýna</w:t>
      </w:r>
      <w:r w:rsidRPr="008E3C82">
        <w:rPr>
          <w:rFonts w:ascii="Calibri" w:hAnsi="Calibri" w:cs="Calibri"/>
          <w:color w:val="222222"/>
          <w:shd w:val="clear" w:color="auto" w:fill="FFFFFF"/>
        </w:rPr>
        <w:t xml:space="preserve"> </w:t>
      </w:r>
      <w:r w:rsidR="00B545BA">
        <w:rPr>
          <w:rFonts w:ascii="Calibri" w:hAnsi="Calibri" w:cs="Calibri"/>
          <w:color w:val="222222"/>
          <w:shd w:val="clear" w:color="auto" w:fill="FFFFFF"/>
        </w:rPr>
        <w:t xml:space="preserve">se </w:t>
      </w:r>
      <w:r w:rsidR="00B545BA" w:rsidRPr="008E3C82">
        <w:rPr>
          <w:rFonts w:ascii="Calibri" w:hAnsi="Calibri" w:cs="Calibri"/>
          <w:color w:val="222222"/>
          <w:shd w:val="clear" w:color="auto" w:fill="FFFFFF"/>
        </w:rPr>
        <w:t>Symfonick</w:t>
      </w:r>
      <w:r w:rsidR="00B545BA">
        <w:rPr>
          <w:rFonts w:ascii="Calibri" w:hAnsi="Calibri" w:cs="Calibri"/>
          <w:color w:val="222222"/>
          <w:shd w:val="clear" w:color="auto" w:fill="FFFFFF"/>
        </w:rPr>
        <w:t>ým</w:t>
      </w:r>
      <w:r w:rsidR="00B545BA" w:rsidRPr="008E3C82">
        <w:rPr>
          <w:rFonts w:ascii="Calibri" w:hAnsi="Calibri" w:cs="Calibri"/>
          <w:color w:val="222222"/>
          <w:shd w:val="clear" w:color="auto" w:fill="FFFFFF"/>
        </w:rPr>
        <w:t xml:space="preserve"> orchestr</w:t>
      </w:r>
      <w:r w:rsidR="00B545BA">
        <w:rPr>
          <w:rFonts w:ascii="Calibri" w:hAnsi="Calibri" w:cs="Calibri"/>
          <w:color w:val="222222"/>
          <w:shd w:val="clear" w:color="auto" w:fill="FFFFFF"/>
        </w:rPr>
        <w:t>em</w:t>
      </w:r>
      <w:r w:rsidR="00B545BA" w:rsidRPr="008E3C82">
        <w:rPr>
          <w:rFonts w:ascii="Calibri" w:hAnsi="Calibri" w:cs="Calibri"/>
          <w:color w:val="222222"/>
          <w:shd w:val="clear" w:color="auto" w:fill="FFFFFF"/>
        </w:rPr>
        <w:t xml:space="preserve"> NDR </w:t>
      </w:r>
      <w:r w:rsidRPr="008E3C82">
        <w:rPr>
          <w:rFonts w:ascii="Calibri" w:hAnsi="Calibri" w:cs="Calibri"/>
          <w:color w:val="222222"/>
          <w:shd w:val="clear" w:color="auto" w:fill="FFFFFF"/>
        </w:rPr>
        <w:t>pod taktovkou Marka</w:t>
      </w:r>
      <w:r>
        <w:rPr>
          <w:rFonts w:ascii="Calibri" w:hAnsi="Calibri" w:cs="Calibri"/>
          <w:color w:val="222222"/>
          <w:shd w:val="clear" w:color="auto" w:fill="FFFFFF"/>
        </w:rPr>
        <w:t xml:space="preserve"> </w:t>
      </w:r>
      <w:proofErr w:type="spellStart"/>
      <w:r w:rsidRPr="008E3C82">
        <w:rPr>
          <w:rFonts w:ascii="Calibri" w:hAnsi="Calibri" w:cs="Calibri"/>
          <w:color w:val="222222"/>
          <w:shd w:val="clear" w:color="auto" w:fill="FFFFFF"/>
        </w:rPr>
        <w:t>Janowského</w:t>
      </w:r>
      <w:proofErr w:type="spellEnd"/>
      <w:r w:rsidRPr="008E3C82">
        <w:rPr>
          <w:rFonts w:ascii="Calibri" w:hAnsi="Calibri" w:cs="Calibri"/>
          <w:color w:val="222222"/>
          <w:shd w:val="clear" w:color="auto" w:fill="FFFFFF"/>
        </w:rPr>
        <w:t xml:space="preserve">. </w:t>
      </w:r>
      <w:r>
        <w:rPr>
          <w:rFonts w:ascii="Calibri" w:hAnsi="Calibri" w:cs="Calibri"/>
          <w:color w:val="222222"/>
          <w:shd w:val="clear" w:color="auto" w:fill="FFFFFF"/>
        </w:rPr>
        <w:t xml:space="preserve">Stejnou roli nastudovala i pod vedením </w:t>
      </w:r>
      <w:r w:rsidRPr="008E3C82">
        <w:rPr>
          <w:rFonts w:ascii="Calibri" w:hAnsi="Calibri" w:cs="Calibri"/>
          <w:color w:val="222222"/>
          <w:shd w:val="clear" w:color="auto" w:fill="FFFFFF"/>
        </w:rPr>
        <w:t>sir</w:t>
      </w:r>
      <w:r>
        <w:rPr>
          <w:rFonts w:ascii="Calibri" w:hAnsi="Calibri" w:cs="Calibri"/>
          <w:color w:val="222222"/>
          <w:shd w:val="clear" w:color="auto" w:fill="FFFFFF"/>
        </w:rPr>
        <w:t xml:space="preserve">a </w:t>
      </w:r>
      <w:r w:rsidRPr="008E3C82">
        <w:rPr>
          <w:rFonts w:ascii="Calibri" w:hAnsi="Calibri" w:cs="Calibri"/>
          <w:color w:val="222222"/>
          <w:shd w:val="clear" w:color="auto" w:fill="FFFFFF"/>
        </w:rPr>
        <w:t>Simon</w:t>
      </w:r>
      <w:r>
        <w:rPr>
          <w:rFonts w:ascii="Calibri" w:hAnsi="Calibri" w:cs="Calibri"/>
          <w:color w:val="222222"/>
          <w:shd w:val="clear" w:color="auto" w:fill="FFFFFF"/>
        </w:rPr>
        <w:t xml:space="preserve">a </w:t>
      </w:r>
      <w:proofErr w:type="spellStart"/>
      <w:r w:rsidRPr="008E3C82">
        <w:rPr>
          <w:rFonts w:ascii="Calibri" w:hAnsi="Calibri" w:cs="Calibri"/>
          <w:color w:val="222222"/>
          <w:shd w:val="clear" w:color="auto" w:fill="FFFFFF"/>
        </w:rPr>
        <w:t>Rattl</w:t>
      </w:r>
      <w:r>
        <w:rPr>
          <w:rFonts w:ascii="Calibri" w:hAnsi="Calibri" w:cs="Calibri"/>
          <w:color w:val="222222"/>
          <w:shd w:val="clear" w:color="auto" w:fill="FFFFFF"/>
        </w:rPr>
        <w:t>ea</w:t>
      </w:r>
      <w:proofErr w:type="spellEnd"/>
      <w:r>
        <w:rPr>
          <w:rFonts w:ascii="Calibri" w:hAnsi="Calibri" w:cs="Calibri"/>
          <w:color w:val="222222"/>
          <w:shd w:val="clear" w:color="auto" w:fill="FFFFFF"/>
        </w:rPr>
        <w:t xml:space="preserve"> </w:t>
      </w:r>
      <w:r w:rsidRPr="008E3C82">
        <w:rPr>
          <w:rFonts w:ascii="Calibri" w:hAnsi="Calibri" w:cs="Calibri"/>
          <w:color w:val="222222"/>
          <w:shd w:val="clear" w:color="auto" w:fill="FFFFFF"/>
        </w:rPr>
        <w:t>s</w:t>
      </w:r>
      <w:r w:rsidR="00737FC0">
        <w:rPr>
          <w:rFonts w:ascii="Calibri" w:hAnsi="Calibri" w:cs="Calibri"/>
          <w:color w:val="222222"/>
          <w:shd w:val="clear" w:color="auto" w:fill="FFFFFF"/>
        </w:rPr>
        <w:t>e</w:t>
      </w:r>
      <w:r w:rsidRPr="008E3C82">
        <w:rPr>
          <w:rFonts w:ascii="Calibri" w:hAnsi="Calibri" w:cs="Calibri"/>
          <w:color w:val="222222"/>
          <w:shd w:val="clear" w:color="auto" w:fill="FFFFFF"/>
        </w:rPr>
        <w:t xml:space="preserve"> </w:t>
      </w:r>
      <w:r w:rsidR="00737FC0">
        <w:rPr>
          <w:rFonts w:ascii="Calibri" w:hAnsi="Calibri" w:cs="Calibri"/>
          <w:color w:val="222222"/>
          <w:shd w:val="clear" w:color="auto" w:fill="FFFFFF"/>
        </w:rPr>
        <w:t xml:space="preserve">Symfonickým orchestrem Bavorského rozhlasu, toto nastudování se dočkalo </w:t>
      </w:r>
      <w:r w:rsidR="00B545BA">
        <w:rPr>
          <w:rFonts w:ascii="Calibri" w:hAnsi="Calibri" w:cs="Calibri"/>
          <w:color w:val="222222"/>
          <w:shd w:val="clear" w:color="auto" w:fill="FFFFFF"/>
        </w:rPr>
        <w:t>také</w:t>
      </w:r>
      <w:r w:rsidR="00737FC0">
        <w:rPr>
          <w:rFonts w:ascii="Calibri" w:hAnsi="Calibri" w:cs="Calibri"/>
          <w:color w:val="222222"/>
          <w:shd w:val="clear" w:color="auto" w:fill="FFFFFF"/>
        </w:rPr>
        <w:t xml:space="preserve"> vydání na CD pod křídly vydavatelství</w:t>
      </w:r>
      <w:r w:rsidRPr="008E3C82">
        <w:rPr>
          <w:rFonts w:ascii="Calibri" w:hAnsi="Calibri" w:cs="Calibri"/>
          <w:color w:val="222222"/>
          <w:shd w:val="clear" w:color="auto" w:fill="FFFFFF"/>
        </w:rPr>
        <w:t xml:space="preserve"> BR </w:t>
      </w:r>
      <w:proofErr w:type="spellStart"/>
      <w:r w:rsidRPr="008E3C82">
        <w:rPr>
          <w:rFonts w:ascii="Calibri" w:hAnsi="Calibri" w:cs="Calibri"/>
          <w:color w:val="222222"/>
          <w:shd w:val="clear" w:color="auto" w:fill="FFFFFF"/>
        </w:rPr>
        <w:t>Klassik</w:t>
      </w:r>
      <w:proofErr w:type="spellEnd"/>
      <w:r w:rsidRPr="008E3C82">
        <w:rPr>
          <w:rFonts w:ascii="Calibri" w:hAnsi="Calibri" w:cs="Calibri"/>
          <w:color w:val="222222"/>
          <w:shd w:val="clear" w:color="auto" w:fill="FFFFFF"/>
        </w:rPr>
        <w:t>.</w:t>
      </w:r>
      <w:r>
        <w:rPr>
          <w:rFonts w:ascii="Calibri" w:hAnsi="Calibri" w:cs="Calibri"/>
          <w:color w:val="222222"/>
          <w:shd w:val="clear" w:color="auto" w:fill="FFFFFF"/>
        </w:rPr>
        <w:t xml:space="preserve"> </w:t>
      </w:r>
      <w:r w:rsidR="00050E6C" w:rsidRPr="00B545BA">
        <w:rPr>
          <w:rFonts w:ascii="Calibri" w:hAnsi="Calibri" w:cs="Calibri"/>
          <w:b/>
          <w:bCs/>
          <w:color w:val="222222"/>
          <w:shd w:val="clear" w:color="auto" w:fill="FFFFFF"/>
        </w:rPr>
        <w:t>Společně s</w:t>
      </w:r>
      <w:r w:rsidRPr="00B545BA">
        <w:rPr>
          <w:rFonts w:ascii="Calibri" w:hAnsi="Calibri" w:cs="Calibri"/>
          <w:b/>
          <w:bCs/>
          <w:color w:val="222222"/>
          <w:shd w:val="clear" w:color="auto" w:fill="FFFFFF"/>
        </w:rPr>
        <w:t xml:space="preserve"> </w:t>
      </w:r>
      <w:proofErr w:type="spellStart"/>
      <w:r w:rsidRPr="00B545BA">
        <w:rPr>
          <w:rFonts w:ascii="Calibri" w:hAnsi="Calibri" w:cs="Calibri"/>
          <w:b/>
          <w:bCs/>
          <w:color w:val="222222"/>
          <w:shd w:val="clear" w:color="auto" w:fill="FFFFFF"/>
        </w:rPr>
        <w:t>Collegiem</w:t>
      </w:r>
      <w:proofErr w:type="spellEnd"/>
      <w:r w:rsidRPr="00B545BA">
        <w:rPr>
          <w:rFonts w:ascii="Calibri" w:hAnsi="Calibri" w:cs="Calibri"/>
          <w:b/>
          <w:bCs/>
          <w:color w:val="222222"/>
          <w:shd w:val="clear" w:color="auto" w:fill="FFFFFF"/>
        </w:rPr>
        <w:t xml:space="preserve"> 1704</w:t>
      </w:r>
      <w:r w:rsidRPr="008E3C82">
        <w:rPr>
          <w:rFonts w:ascii="Calibri" w:hAnsi="Calibri" w:cs="Calibri"/>
          <w:color w:val="222222"/>
          <w:shd w:val="clear" w:color="auto" w:fill="FFFFFF"/>
        </w:rPr>
        <w:t xml:space="preserve"> </w:t>
      </w:r>
      <w:r w:rsidR="00050E6C">
        <w:rPr>
          <w:rFonts w:ascii="Calibri" w:hAnsi="Calibri" w:cs="Calibri"/>
          <w:color w:val="222222"/>
          <w:shd w:val="clear" w:color="auto" w:fill="FFFFFF"/>
        </w:rPr>
        <w:t xml:space="preserve">účinkovala </w:t>
      </w:r>
      <w:r w:rsidR="00737FC0" w:rsidRPr="00842AAA">
        <w:rPr>
          <w:rFonts w:ascii="Calibri" w:hAnsi="Calibri" w:cs="Calibri"/>
          <w:b/>
          <w:bCs/>
          <w:color w:val="222222"/>
          <w:shd w:val="clear" w:color="auto" w:fill="FFFFFF"/>
        </w:rPr>
        <w:t xml:space="preserve">na jaře </w:t>
      </w:r>
      <w:r w:rsidR="00B545BA">
        <w:rPr>
          <w:rFonts w:ascii="Calibri" w:hAnsi="Calibri" w:cs="Calibri"/>
          <w:b/>
          <w:bCs/>
          <w:color w:val="222222"/>
          <w:shd w:val="clear" w:color="auto" w:fill="FFFFFF"/>
        </w:rPr>
        <w:t>letošního roku</w:t>
      </w:r>
      <w:r w:rsidRPr="00842AAA">
        <w:rPr>
          <w:rFonts w:ascii="Calibri" w:hAnsi="Calibri" w:cs="Calibri"/>
          <w:b/>
          <w:bCs/>
          <w:color w:val="222222"/>
          <w:shd w:val="clear" w:color="auto" w:fill="FFFFFF"/>
        </w:rPr>
        <w:t xml:space="preserve"> </w:t>
      </w:r>
      <w:r w:rsidR="00737FC0" w:rsidRPr="00842AAA">
        <w:rPr>
          <w:rFonts w:ascii="Calibri" w:hAnsi="Calibri" w:cs="Calibri"/>
          <w:b/>
          <w:bCs/>
          <w:color w:val="222222"/>
          <w:shd w:val="clear" w:color="auto" w:fill="FFFFFF"/>
        </w:rPr>
        <w:t>v roli</w:t>
      </w:r>
      <w:r w:rsidRPr="00842AAA">
        <w:rPr>
          <w:rFonts w:ascii="Calibri" w:hAnsi="Calibri" w:cs="Calibri"/>
          <w:b/>
          <w:bCs/>
          <w:color w:val="222222"/>
          <w:shd w:val="clear" w:color="auto" w:fill="FFFFFF"/>
        </w:rPr>
        <w:t xml:space="preserve"> Morgan</w:t>
      </w:r>
      <w:r w:rsidR="00737FC0" w:rsidRPr="00842AAA">
        <w:rPr>
          <w:rFonts w:ascii="Calibri" w:hAnsi="Calibri" w:cs="Calibri"/>
          <w:b/>
          <w:bCs/>
          <w:color w:val="222222"/>
          <w:shd w:val="clear" w:color="auto" w:fill="FFFFFF"/>
        </w:rPr>
        <w:t>y</w:t>
      </w:r>
      <w:r>
        <w:rPr>
          <w:rFonts w:ascii="Calibri" w:hAnsi="Calibri" w:cs="Calibri"/>
          <w:color w:val="222222"/>
          <w:shd w:val="clear" w:color="auto" w:fill="FFFFFF"/>
        </w:rPr>
        <w:t xml:space="preserve"> </w:t>
      </w:r>
      <w:r w:rsidRPr="008E3C82">
        <w:rPr>
          <w:rFonts w:ascii="Calibri" w:hAnsi="Calibri" w:cs="Calibri"/>
          <w:color w:val="222222"/>
          <w:shd w:val="clear" w:color="auto" w:fill="FFFFFF"/>
        </w:rPr>
        <w:t>v</w:t>
      </w:r>
      <w:r w:rsidR="00737FC0">
        <w:rPr>
          <w:rFonts w:ascii="Calibri" w:hAnsi="Calibri" w:cs="Calibri"/>
          <w:color w:val="222222"/>
          <w:shd w:val="clear" w:color="auto" w:fill="FFFFFF"/>
        </w:rPr>
        <w:t xml:space="preserve"> úspěšné </w:t>
      </w:r>
      <w:r w:rsidRPr="008E3C82">
        <w:rPr>
          <w:rFonts w:ascii="Calibri" w:hAnsi="Calibri" w:cs="Calibri"/>
          <w:color w:val="222222"/>
          <w:shd w:val="clear" w:color="auto" w:fill="FFFFFF"/>
        </w:rPr>
        <w:t>inscenac</w:t>
      </w:r>
      <w:r w:rsidR="00737FC0">
        <w:rPr>
          <w:rFonts w:ascii="Calibri" w:hAnsi="Calibri" w:cs="Calibri"/>
          <w:color w:val="222222"/>
          <w:shd w:val="clear" w:color="auto" w:fill="FFFFFF"/>
        </w:rPr>
        <w:t>i</w:t>
      </w:r>
      <w:r w:rsidRPr="008E3C82">
        <w:rPr>
          <w:rFonts w:ascii="Calibri" w:hAnsi="Calibri" w:cs="Calibri"/>
          <w:color w:val="222222"/>
          <w:shd w:val="clear" w:color="auto" w:fill="FFFFFF"/>
        </w:rPr>
        <w:t xml:space="preserve"> </w:t>
      </w:r>
      <w:r w:rsidRPr="008D5BDF">
        <w:rPr>
          <w:rFonts w:ascii="Calibri" w:hAnsi="Calibri" w:cs="Calibri"/>
          <w:b/>
          <w:bCs/>
          <w:color w:val="222222"/>
          <w:shd w:val="clear" w:color="auto" w:fill="FFFFFF"/>
        </w:rPr>
        <w:t xml:space="preserve">Händelovy </w:t>
      </w:r>
      <w:proofErr w:type="spellStart"/>
      <w:r w:rsidRPr="008D5BDF">
        <w:rPr>
          <w:rFonts w:ascii="Calibri" w:hAnsi="Calibri" w:cs="Calibri"/>
          <w:b/>
          <w:bCs/>
          <w:color w:val="222222"/>
          <w:shd w:val="clear" w:color="auto" w:fill="FFFFFF"/>
        </w:rPr>
        <w:t>Alciny</w:t>
      </w:r>
      <w:proofErr w:type="spellEnd"/>
      <w:r w:rsidR="00737FC0">
        <w:rPr>
          <w:rFonts w:ascii="Calibri" w:hAnsi="Calibri" w:cs="Calibri"/>
          <w:color w:val="222222"/>
          <w:shd w:val="clear" w:color="auto" w:fill="FFFFFF"/>
        </w:rPr>
        <w:t xml:space="preserve"> v Národním divadle Brno</w:t>
      </w:r>
      <w:r w:rsidRPr="008E3C82">
        <w:rPr>
          <w:rFonts w:ascii="Calibri" w:hAnsi="Calibri" w:cs="Calibri"/>
          <w:color w:val="222222"/>
          <w:shd w:val="clear" w:color="auto" w:fill="FFFFFF"/>
        </w:rPr>
        <w:t>.</w:t>
      </w:r>
      <w:r w:rsidR="00737FC0">
        <w:rPr>
          <w:rFonts w:ascii="Calibri" w:hAnsi="Calibri" w:cs="Calibri"/>
          <w:color w:val="222222"/>
          <w:shd w:val="clear" w:color="auto" w:fill="FFFFFF"/>
        </w:rPr>
        <w:t xml:space="preserve"> V</w:t>
      </w:r>
      <w:r w:rsidR="00126854">
        <w:rPr>
          <w:rFonts w:ascii="Calibri" w:hAnsi="Calibri" w:cs="Calibri"/>
          <w:color w:val="222222"/>
          <w:shd w:val="clear" w:color="auto" w:fill="FFFFFF"/>
        </w:rPr>
        <w:t> </w:t>
      </w:r>
      <w:r w:rsidR="00737FC0">
        <w:rPr>
          <w:rFonts w:ascii="Calibri" w:hAnsi="Calibri" w:cs="Calibri"/>
          <w:color w:val="222222"/>
          <w:shd w:val="clear" w:color="auto" w:fill="FFFFFF"/>
        </w:rPr>
        <w:t>létě</w:t>
      </w:r>
      <w:r w:rsidR="00126854">
        <w:rPr>
          <w:rFonts w:ascii="Calibri" w:hAnsi="Calibri" w:cs="Calibri"/>
          <w:color w:val="222222"/>
          <w:shd w:val="clear" w:color="auto" w:fill="FFFFFF"/>
        </w:rPr>
        <w:t xml:space="preserve"> vystoupila společně s </w:t>
      </w:r>
      <w:proofErr w:type="spellStart"/>
      <w:r w:rsidR="00126854">
        <w:rPr>
          <w:rFonts w:ascii="Calibri" w:hAnsi="Calibri" w:cs="Calibri"/>
          <w:color w:val="222222"/>
          <w:shd w:val="clear" w:color="auto" w:fill="FFFFFF"/>
        </w:rPr>
        <w:t>Collegiem</w:t>
      </w:r>
      <w:proofErr w:type="spellEnd"/>
      <w:r w:rsidR="00126854">
        <w:rPr>
          <w:rFonts w:ascii="Calibri" w:hAnsi="Calibri" w:cs="Calibri"/>
          <w:color w:val="222222"/>
          <w:shd w:val="clear" w:color="auto" w:fill="FFFFFF"/>
        </w:rPr>
        <w:t xml:space="preserve"> 1704 a </w:t>
      </w:r>
      <w:proofErr w:type="spellStart"/>
      <w:r w:rsidR="00126854">
        <w:rPr>
          <w:rFonts w:ascii="Calibri" w:hAnsi="Calibri" w:cs="Calibri"/>
          <w:color w:val="222222"/>
          <w:shd w:val="clear" w:color="auto" w:fill="FFFFFF"/>
        </w:rPr>
        <w:t>Collegiem</w:t>
      </w:r>
      <w:proofErr w:type="spellEnd"/>
      <w:r w:rsidR="00126854">
        <w:rPr>
          <w:rFonts w:ascii="Calibri" w:hAnsi="Calibri" w:cs="Calibri"/>
          <w:color w:val="222222"/>
          <w:shd w:val="clear" w:color="auto" w:fill="FFFFFF"/>
        </w:rPr>
        <w:t xml:space="preserve"> </w:t>
      </w:r>
      <w:proofErr w:type="spellStart"/>
      <w:r w:rsidR="00126854">
        <w:rPr>
          <w:rFonts w:ascii="Calibri" w:hAnsi="Calibri" w:cs="Calibri"/>
          <w:color w:val="222222"/>
          <w:shd w:val="clear" w:color="auto" w:fill="FFFFFF"/>
        </w:rPr>
        <w:t>Vocale</w:t>
      </w:r>
      <w:proofErr w:type="spellEnd"/>
      <w:r w:rsidR="00126854">
        <w:rPr>
          <w:rFonts w:ascii="Calibri" w:hAnsi="Calibri" w:cs="Calibri"/>
          <w:color w:val="222222"/>
          <w:shd w:val="clear" w:color="auto" w:fill="FFFFFF"/>
        </w:rPr>
        <w:t xml:space="preserve"> 1704 na varšavském festivalu </w:t>
      </w:r>
      <w:r w:rsidR="00126854" w:rsidRPr="00842AAA">
        <w:rPr>
          <w:rFonts w:ascii="Calibri" w:hAnsi="Calibri" w:cs="Calibri"/>
          <w:b/>
          <w:bCs/>
          <w:color w:val="222222"/>
          <w:shd w:val="clear" w:color="auto" w:fill="FFFFFF"/>
        </w:rPr>
        <w:t xml:space="preserve">Chopin i </w:t>
      </w:r>
      <w:proofErr w:type="spellStart"/>
      <w:r w:rsidR="00126854" w:rsidRPr="00842AAA">
        <w:rPr>
          <w:rFonts w:ascii="Calibri" w:hAnsi="Calibri" w:cs="Calibri"/>
          <w:b/>
          <w:bCs/>
          <w:color w:val="222222"/>
          <w:shd w:val="clear" w:color="auto" w:fill="FFFFFF"/>
        </w:rPr>
        <w:t>jego</w:t>
      </w:r>
      <w:proofErr w:type="spellEnd"/>
      <w:r w:rsidR="00126854" w:rsidRPr="00842AAA">
        <w:rPr>
          <w:rFonts w:ascii="Calibri" w:hAnsi="Calibri" w:cs="Calibri"/>
          <w:b/>
          <w:bCs/>
          <w:color w:val="222222"/>
          <w:shd w:val="clear" w:color="auto" w:fill="FFFFFF"/>
        </w:rPr>
        <w:t xml:space="preserve"> Europa</w:t>
      </w:r>
      <w:r w:rsidR="00126854">
        <w:rPr>
          <w:rFonts w:ascii="Calibri" w:hAnsi="Calibri" w:cs="Calibri"/>
          <w:color w:val="222222"/>
          <w:shd w:val="clear" w:color="auto" w:fill="FFFFFF"/>
        </w:rPr>
        <w:t xml:space="preserve">. </w:t>
      </w:r>
      <w:r w:rsidR="00050E6C">
        <w:rPr>
          <w:rFonts w:ascii="Calibri" w:hAnsi="Calibri" w:cs="Calibri"/>
          <w:color w:val="222222"/>
          <w:shd w:val="clear" w:color="auto" w:fill="FFFFFF"/>
        </w:rPr>
        <w:t xml:space="preserve">Na pódiu </w:t>
      </w:r>
      <w:r w:rsidR="00050E6C" w:rsidRPr="00B545BA">
        <w:rPr>
          <w:rFonts w:ascii="Calibri" w:hAnsi="Calibri" w:cs="Calibri"/>
          <w:b/>
          <w:bCs/>
          <w:color w:val="222222"/>
          <w:shd w:val="clear" w:color="auto" w:fill="FFFFFF"/>
        </w:rPr>
        <w:t>v pražském Rudolfinu se představí poprvé</w:t>
      </w:r>
      <w:r w:rsidR="00050E6C">
        <w:rPr>
          <w:rFonts w:ascii="Calibri" w:hAnsi="Calibri" w:cs="Calibri"/>
          <w:color w:val="222222"/>
          <w:shd w:val="clear" w:color="auto" w:fill="FFFFFF"/>
        </w:rPr>
        <w:t>.</w:t>
      </w:r>
    </w:p>
    <w:p w14:paraId="7482EBE0" w14:textId="77777777" w:rsidR="00D63CA8" w:rsidRDefault="00D63CA8" w:rsidP="00EB3978">
      <w:pPr>
        <w:rPr>
          <w:rFonts w:cstheme="minorHAnsi"/>
          <w:b/>
          <w:bCs/>
        </w:rPr>
      </w:pPr>
    </w:p>
    <w:p w14:paraId="18C61349" w14:textId="369E5DD8" w:rsidR="00EB3978" w:rsidRPr="00CE5C88" w:rsidRDefault="00EB3978" w:rsidP="00EB3978">
      <w:pPr>
        <w:rPr>
          <w:rFonts w:cstheme="minorHAnsi"/>
        </w:rPr>
      </w:pPr>
      <w:r w:rsidRPr="00F35F89">
        <w:rPr>
          <w:rFonts w:cstheme="minorHAnsi"/>
          <w:b/>
          <w:bCs/>
        </w:rPr>
        <w:t xml:space="preserve">Foto: </w:t>
      </w:r>
      <w:r w:rsidR="00D63CA8">
        <w:rPr>
          <w:rFonts w:ascii="Calibri" w:hAnsi="Calibri" w:cs="Calibri"/>
          <w:color w:val="222222"/>
          <w:shd w:val="clear" w:color="auto" w:fill="FFFFFF"/>
        </w:rPr>
        <w:t xml:space="preserve">Petra </w:t>
      </w:r>
      <w:proofErr w:type="spellStart"/>
      <w:r w:rsidR="00D63CA8">
        <w:rPr>
          <w:rFonts w:ascii="Calibri" w:hAnsi="Calibri" w:cs="Calibri"/>
          <w:color w:val="222222"/>
          <w:shd w:val="clear" w:color="auto" w:fill="FFFFFF"/>
        </w:rPr>
        <w:t>Hajská</w:t>
      </w:r>
      <w:proofErr w:type="spellEnd"/>
    </w:p>
    <w:p w14:paraId="5AEE9A2C" w14:textId="77777777" w:rsidR="00D63CA8" w:rsidRDefault="00D63CA8" w:rsidP="00F06297">
      <w:pPr>
        <w:rPr>
          <w:rFonts w:cstheme="minorHAnsi"/>
          <w:b/>
          <w:bCs/>
        </w:rPr>
      </w:pPr>
    </w:p>
    <w:p w14:paraId="5647C328" w14:textId="5D9FEA5B" w:rsidR="00F06297" w:rsidRPr="00A91256" w:rsidRDefault="00AB0AEA" w:rsidP="00F06297">
      <w:pPr>
        <w:rPr>
          <w:rFonts w:cstheme="minorHAnsi"/>
          <w:b/>
          <w:bCs/>
        </w:rPr>
      </w:pPr>
      <w:r>
        <w:rPr>
          <w:rFonts w:cstheme="minorHAnsi"/>
          <w:b/>
          <w:bCs/>
        </w:rPr>
        <w:t>Přehled koncertů v</w:t>
      </w:r>
      <w:r w:rsidR="0090627D">
        <w:rPr>
          <w:rFonts w:cstheme="minorHAnsi"/>
          <w:b/>
          <w:bCs/>
        </w:rPr>
        <w:t xml:space="preserve"> sezón</w:t>
      </w:r>
      <w:r>
        <w:rPr>
          <w:rFonts w:cstheme="minorHAnsi"/>
          <w:b/>
          <w:bCs/>
        </w:rPr>
        <w:t>ě</w:t>
      </w:r>
      <w:r w:rsidR="0090627D">
        <w:rPr>
          <w:rFonts w:cstheme="minorHAnsi"/>
          <w:b/>
          <w:bCs/>
        </w:rPr>
        <w:t xml:space="preserve"> 2022/2023 v</w:t>
      </w:r>
      <w:r>
        <w:rPr>
          <w:rFonts w:cstheme="minorHAnsi"/>
          <w:b/>
          <w:bCs/>
        </w:rPr>
        <w:t xml:space="preserve"> pražském </w:t>
      </w:r>
      <w:r w:rsidR="0090627D">
        <w:rPr>
          <w:rFonts w:cstheme="minorHAnsi"/>
          <w:b/>
          <w:bCs/>
        </w:rPr>
        <w:t>Rudolfinu</w:t>
      </w:r>
      <w:r w:rsidR="00F06297" w:rsidRPr="00A91256">
        <w:rPr>
          <w:rFonts w:cstheme="minorHAnsi"/>
          <w:b/>
          <w:bCs/>
        </w:rPr>
        <w:t>:</w:t>
      </w:r>
    </w:p>
    <w:p w14:paraId="26F524AD" w14:textId="77777777" w:rsidR="00A2454F" w:rsidRDefault="00A2454F" w:rsidP="004D7997">
      <w:pPr>
        <w:spacing w:after="0"/>
        <w:rPr>
          <w:rFonts w:cstheme="minorHAnsi"/>
        </w:rPr>
      </w:pPr>
    </w:p>
    <w:p w14:paraId="6BADE651" w14:textId="56B98A22" w:rsidR="004D7997" w:rsidRDefault="0090627D" w:rsidP="004D7997">
      <w:pPr>
        <w:spacing w:after="0"/>
        <w:rPr>
          <w:rFonts w:cstheme="minorHAnsi"/>
        </w:rPr>
      </w:pPr>
      <w:r>
        <w:rPr>
          <w:rFonts w:cstheme="minorHAnsi"/>
        </w:rPr>
        <w:t>6</w:t>
      </w:r>
      <w:r w:rsidR="004D7997" w:rsidRPr="00A91256">
        <w:rPr>
          <w:rFonts w:cstheme="minorHAnsi"/>
        </w:rPr>
        <w:t xml:space="preserve"> | </w:t>
      </w:r>
      <w:r>
        <w:rPr>
          <w:rFonts w:cstheme="minorHAnsi"/>
        </w:rPr>
        <w:t>12</w:t>
      </w:r>
      <w:r w:rsidR="004D7997" w:rsidRPr="00A91256">
        <w:rPr>
          <w:rFonts w:cstheme="minorHAnsi"/>
        </w:rPr>
        <w:t xml:space="preserve"> | 2022</w:t>
      </w:r>
      <w:r w:rsidR="004D7997" w:rsidRPr="00A91256">
        <w:rPr>
          <w:rFonts w:cstheme="minorHAnsi"/>
        </w:rPr>
        <w:tab/>
      </w:r>
      <w:proofErr w:type="spellStart"/>
      <w:r w:rsidR="0055369A">
        <w:rPr>
          <w:rFonts w:cstheme="minorHAnsi"/>
        </w:rPr>
        <w:t>Laudate</w:t>
      </w:r>
      <w:proofErr w:type="spellEnd"/>
      <w:r w:rsidR="0055369A">
        <w:rPr>
          <w:rFonts w:cstheme="minorHAnsi"/>
        </w:rPr>
        <w:t xml:space="preserve"> </w:t>
      </w:r>
      <w:proofErr w:type="spellStart"/>
      <w:r w:rsidR="0055369A">
        <w:rPr>
          <w:rFonts w:cstheme="minorHAnsi"/>
        </w:rPr>
        <w:t>Pueri</w:t>
      </w:r>
      <w:proofErr w:type="spellEnd"/>
      <w:r w:rsidR="0055369A">
        <w:rPr>
          <w:rFonts w:cstheme="minorHAnsi"/>
        </w:rPr>
        <w:t xml:space="preserve"> /vánoční koncert/</w:t>
      </w:r>
    </w:p>
    <w:p w14:paraId="0B197BC5" w14:textId="5FAB0519" w:rsidR="004D7997" w:rsidRDefault="004D7997" w:rsidP="004D7997">
      <w:pPr>
        <w:rPr>
          <w:rFonts w:cstheme="minorHAnsi"/>
        </w:rPr>
      </w:pPr>
      <w:r>
        <w:rPr>
          <w:rFonts w:cstheme="minorHAnsi"/>
        </w:rPr>
        <w:tab/>
      </w:r>
      <w:r>
        <w:rPr>
          <w:rFonts w:cstheme="minorHAnsi"/>
        </w:rPr>
        <w:tab/>
      </w:r>
      <w:proofErr w:type="spellStart"/>
      <w:r>
        <w:rPr>
          <w:rFonts w:cstheme="minorHAnsi"/>
        </w:rPr>
        <w:t>C</w:t>
      </w:r>
      <w:r w:rsidRPr="00A91256">
        <w:rPr>
          <w:rFonts w:cstheme="minorHAnsi"/>
        </w:rPr>
        <w:t>ollegium</w:t>
      </w:r>
      <w:proofErr w:type="spellEnd"/>
      <w:r w:rsidRPr="00A91256">
        <w:rPr>
          <w:rFonts w:cstheme="minorHAnsi"/>
        </w:rPr>
        <w:t xml:space="preserve"> 1704, </w:t>
      </w:r>
      <w:proofErr w:type="spellStart"/>
      <w:r w:rsidR="0055369A">
        <w:rPr>
          <w:rFonts w:cstheme="minorHAnsi"/>
        </w:rPr>
        <w:t>Mirella</w:t>
      </w:r>
      <w:proofErr w:type="spellEnd"/>
      <w:r w:rsidR="0055369A">
        <w:rPr>
          <w:rFonts w:cstheme="minorHAnsi"/>
        </w:rPr>
        <w:t xml:space="preserve"> </w:t>
      </w:r>
      <w:proofErr w:type="spellStart"/>
      <w:r w:rsidR="0055369A">
        <w:rPr>
          <w:rFonts w:cstheme="minorHAnsi"/>
        </w:rPr>
        <w:t>Hagen</w:t>
      </w:r>
      <w:proofErr w:type="spellEnd"/>
      <w:r w:rsidR="0055369A">
        <w:rPr>
          <w:rFonts w:cstheme="minorHAnsi"/>
        </w:rPr>
        <w:t xml:space="preserve"> – soprán, </w:t>
      </w:r>
      <w:r w:rsidRPr="00A91256">
        <w:rPr>
          <w:rFonts w:cstheme="minorHAnsi"/>
        </w:rPr>
        <w:t xml:space="preserve">Václav </w:t>
      </w:r>
      <w:proofErr w:type="spellStart"/>
      <w:r w:rsidRPr="00A91256">
        <w:rPr>
          <w:rFonts w:cstheme="minorHAnsi"/>
        </w:rPr>
        <w:t>Luks</w:t>
      </w:r>
      <w:proofErr w:type="spellEnd"/>
      <w:r w:rsidRPr="00A91256">
        <w:rPr>
          <w:rFonts w:cstheme="minorHAnsi"/>
        </w:rPr>
        <w:t xml:space="preserve"> </w:t>
      </w:r>
      <w:r>
        <w:rPr>
          <w:rFonts w:cstheme="minorHAnsi"/>
        </w:rPr>
        <w:t>–</w:t>
      </w:r>
      <w:r w:rsidRPr="00A91256">
        <w:rPr>
          <w:rFonts w:cstheme="minorHAnsi"/>
        </w:rPr>
        <w:t xml:space="preserve"> dirigent</w:t>
      </w:r>
    </w:p>
    <w:p w14:paraId="4E125F1C" w14:textId="19351058" w:rsidR="00F06297" w:rsidRDefault="0055369A" w:rsidP="00F06297">
      <w:pPr>
        <w:rPr>
          <w:rFonts w:cstheme="minorHAnsi"/>
        </w:rPr>
      </w:pPr>
      <w:r>
        <w:rPr>
          <w:rFonts w:cstheme="minorHAnsi"/>
        </w:rPr>
        <w:t xml:space="preserve"> 14</w:t>
      </w:r>
      <w:r w:rsidR="00F06297" w:rsidRPr="00A91256">
        <w:rPr>
          <w:rFonts w:cstheme="minorHAnsi"/>
        </w:rPr>
        <w:t xml:space="preserve"> | </w:t>
      </w:r>
      <w:r>
        <w:rPr>
          <w:rFonts w:cstheme="minorHAnsi"/>
        </w:rPr>
        <w:t>2</w:t>
      </w:r>
      <w:r w:rsidR="00F06297" w:rsidRPr="00A91256">
        <w:rPr>
          <w:rFonts w:cstheme="minorHAnsi"/>
        </w:rPr>
        <w:t xml:space="preserve"> | 202</w:t>
      </w:r>
      <w:r>
        <w:rPr>
          <w:rFonts w:cstheme="minorHAnsi"/>
        </w:rPr>
        <w:t>3</w:t>
      </w:r>
      <w:r w:rsidR="00F06297" w:rsidRPr="00A91256">
        <w:rPr>
          <w:rFonts w:cstheme="minorHAnsi"/>
        </w:rPr>
        <w:tab/>
      </w:r>
      <w:r>
        <w:rPr>
          <w:rFonts w:cstheme="minorHAnsi"/>
        </w:rPr>
        <w:t>Apoteóza tance</w:t>
      </w:r>
      <w:r w:rsidR="00F06297">
        <w:rPr>
          <w:rFonts w:cstheme="minorHAnsi"/>
        </w:rPr>
        <w:br/>
      </w:r>
      <w:r w:rsidR="00F06297">
        <w:rPr>
          <w:rFonts w:cstheme="minorHAnsi"/>
        </w:rPr>
        <w:tab/>
      </w:r>
      <w:r w:rsidR="00F06297">
        <w:rPr>
          <w:rFonts w:cstheme="minorHAnsi"/>
        </w:rPr>
        <w:tab/>
      </w:r>
      <w:proofErr w:type="spellStart"/>
      <w:r w:rsidR="00F06297" w:rsidRPr="00A91256">
        <w:rPr>
          <w:rFonts w:cstheme="minorHAnsi"/>
        </w:rPr>
        <w:t>Collegium</w:t>
      </w:r>
      <w:proofErr w:type="spellEnd"/>
      <w:r w:rsidR="00F06297" w:rsidRPr="00A91256">
        <w:rPr>
          <w:rFonts w:cstheme="minorHAnsi"/>
        </w:rPr>
        <w:t xml:space="preserve"> 1704, Václav </w:t>
      </w:r>
      <w:proofErr w:type="spellStart"/>
      <w:r w:rsidR="00F06297" w:rsidRPr="00A91256">
        <w:rPr>
          <w:rFonts w:cstheme="minorHAnsi"/>
        </w:rPr>
        <w:t>Luks</w:t>
      </w:r>
      <w:proofErr w:type="spellEnd"/>
      <w:r w:rsidR="00F06297" w:rsidRPr="00A91256">
        <w:rPr>
          <w:rFonts w:cstheme="minorHAnsi"/>
        </w:rPr>
        <w:t xml:space="preserve"> </w:t>
      </w:r>
      <w:r w:rsidR="00F06297">
        <w:rPr>
          <w:rFonts w:cstheme="minorHAnsi"/>
        </w:rPr>
        <w:t>–</w:t>
      </w:r>
      <w:r w:rsidR="00F06297" w:rsidRPr="00A91256">
        <w:rPr>
          <w:rFonts w:cstheme="minorHAnsi"/>
        </w:rPr>
        <w:t xml:space="preserve"> dirigent</w:t>
      </w:r>
    </w:p>
    <w:p w14:paraId="3749E8E5" w14:textId="26707748" w:rsidR="008E54DB" w:rsidRDefault="0055369A" w:rsidP="008E54DB">
      <w:pPr>
        <w:rPr>
          <w:rFonts w:cstheme="minorHAnsi"/>
        </w:rPr>
      </w:pPr>
      <w:r>
        <w:rPr>
          <w:rFonts w:cstheme="minorHAnsi"/>
        </w:rPr>
        <w:lastRenderedPageBreak/>
        <w:t xml:space="preserve">   7</w:t>
      </w:r>
      <w:r w:rsidR="008E54DB" w:rsidRPr="00A91256">
        <w:rPr>
          <w:rFonts w:cstheme="minorHAnsi"/>
        </w:rPr>
        <w:t xml:space="preserve"> | </w:t>
      </w:r>
      <w:r>
        <w:rPr>
          <w:rFonts w:cstheme="minorHAnsi"/>
        </w:rPr>
        <w:t>3</w:t>
      </w:r>
      <w:r w:rsidR="008E54DB" w:rsidRPr="00A91256">
        <w:rPr>
          <w:rFonts w:cstheme="minorHAnsi"/>
        </w:rPr>
        <w:t xml:space="preserve"> | 202</w:t>
      </w:r>
      <w:r>
        <w:rPr>
          <w:rFonts w:cstheme="minorHAnsi"/>
        </w:rPr>
        <w:t>3</w:t>
      </w:r>
      <w:r w:rsidR="008E54DB" w:rsidRPr="00A91256">
        <w:rPr>
          <w:rFonts w:cstheme="minorHAnsi"/>
        </w:rPr>
        <w:tab/>
      </w:r>
      <w:proofErr w:type="spellStart"/>
      <w:r>
        <w:rPr>
          <w:rFonts w:cstheme="minorHAnsi"/>
        </w:rPr>
        <w:t>Pianto</w:t>
      </w:r>
      <w:proofErr w:type="spellEnd"/>
      <w:r>
        <w:rPr>
          <w:rFonts w:cstheme="minorHAnsi"/>
        </w:rPr>
        <w:t xml:space="preserve"> </w:t>
      </w:r>
      <w:proofErr w:type="spellStart"/>
      <w:r>
        <w:rPr>
          <w:rFonts w:cstheme="minorHAnsi"/>
        </w:rPr>
        <w:t>napoletano</w:t>
      </w:r>
      <w:proofErr w:type="spellEnd"/>
      <w:r w:rsidR="008E54DB">
        <w:rPr>
          <w:rFonts w:cstheme="minorHAnsi"/>
        </w:rPr>
        <w:br/>
      </w:r>
      <w:r w:rsidR="008E54DB">
        <w:rPr>
          <w:rFonts w:cstheme="minorHAnsi"/>
        </w:rPr>
        <w:tab/>
      </w:r>
      <w:r w:rsidR="008E54DB">
        <w:rPr>
          <w:rFonts w:cstheme="minorHAnsi"/>
        </w:rPr>
        <w:tab/>
      </w:r>
      <w:proofErr w:type="spellStart"/>
      <w:r w:rsidR="008E54DB" w:rsidRPr="00A91256">
        <w:rPr>
          <w:rFonts w:cstheme="minorHAnsi"/>
        </w:rPr>
        <w:t>Collegium</w:t>
      </w:r>
      <w:proofErr w:type="spellEnd"/>
      <w:r w:rsidR="008E54DB" w:rsidRPr="00A91256">
        <w:rPr>
          <w:rFonts w:cstheme="minorHAnsi"/>
        </w:rPr>
        <w:t xml:space="preserve"> 1704</w:t>
      </w:r>
      <w:r w:rsidR="008E54DB">
        <w:rPr>
          <w:rFonts w:cstheme="minorHAnsi"/>
        </w:rPr>
        <w:t xml:space="preserve"> &amp; </w:t>
      </w:r>
      <w:proofErr w:type="spellStart"/>
      <w:r w:rsidR="008E54DB" w:rsidRPr="00A91256">
        <w:rPr>
          <w:rFonts w:cstheme="minorHAnsi"/>
        </w:rPr>
        <w:t>Collegium</w:t>
      </w:r>
      <w:proofErr w:type="spellEnd"/>
      <w:r w:rsidR="008E54DB" w:rsidRPr="00A91256">
        <w:rPr>
          <w:rFonts w:cstheme="minorHAnsi"/>
        </w:rPr>
        <w:t xml:space="preserve"> </w:t>
      </w:r>
      <w:proofErr w:type="spellStart"/>
      <w:r w:rsidR="008E54DB" w:rsidRPr="00A91256">
        <w:rPr>
          <w:rFonts w:cstheme="minorHAnsi"/>
        </w:rPr>
        <w:t>Vocale</w:t>
      </w:r>
      <w:proofErr w:type="spellEnd"/>
      <w:r w:rsidR="008E54DB" w:rsidRPr="00A91256">
        <w:rPr>
          <w:rFonts w:cstheme="minorHAnsi"/>
        </w:rPr>
        <w:t xml:space="preserve"> 1704, </w:t>
      </w:r>
      <w:r>
        <w:rPr>
          <w:rFonts w:cstheme="minorHAnsi"/>
        </w:rPr>
        <w:t xml:space="preserve">Václav </w:t>
      </w:r>
      <w:proofErr w:type="spellStart"/>
      <w:r>
        <w:rPr>
          <w:rFonts w:cstheme="minorHAnsi"/>
        </w:rPr>
        <w:t>Luks</w:t>
      </w:r>
      <w:proofErr w:type="spellEnd"/>
      <w:r w:rsidR="008E54DB">
        <w:rPr>
          <w:rFonts w:cstheme="minorHAnsi"/>
        </w:rPr>
        <w:t xml:space="preserve"> –</w:t>
      </w:r>
      <w:r w:rsidR="008E54DB" w:rsidRPr="00A91256">
        <w:rPr>
          <w:rFonts w:cstheme="minorHAnsi"/>
        </w:rPr>
        <w:t xml:space="preserve"> dirigent</w:t>
      </w:r>
    </w:p>
    <w:p w14:paraId="29786026" w14:textId="3AD2B8A3" w:rsidR="008E54DB" w:rsidRDefault="0055369A" w:rsidP="00BC42F8">
      <w:pPr>
        <w:ind w:left="1410" w:hanging="1410"/>
        <w:rPr>
          <w:rFonts w:cstheme="minorHAnsi"/>
        </w:rPr>
      </w:pPr>
      <w:r>
        <w:rPr>
          <w:rFonts w:cstheme="minorHAnsi"/>
        </w:rPr>
        <w:t xml:space="preserve">   4</w:t>
      </w:r>
      <w:r w:rsidR="008E54DB" w:rsidRPr="00A91256">
        <w:rPr>
          <w:rFonts w:cstheme="minorHAnsi"/>
        </w:rPr>
        <w:t xml:space="preserve"> | </w:t>
      </w:r>
      <w:r>
        <w:rPr>
          <w:rFonts w:cstheme="minorHAnsi"/>
        </w:rPr>
        <w:t>4</w:t>
      </w:r>
      <w:r w:rsidR="008E54DB" w:rsidRPr="00A91256">
        <w:rPr>
          <w:rFonts w:cstheme="minorHAnsi"/>
        </w:rPr>
        <w:t xml:space="preserve"> | 202</w:t>
      </w:r>
      <w:r>
        <w:rPr>
          <w:rFonts w:cstheme="minorHAnsi"/>
        </w:rPr>
        <w:t>3</w:t>
      </w:r>
      <w:r w:rsidR="008E54DB" w:rsidRPr="00A91256">
        <w:rPr>
          <w:rFonts w:cstheme="minorHAnsi"/>
        </w:rPr>
        <w:tab/>
      </w:r>
      <w:r>
        <w:rPr>
          <w:rFonts w:cstheme="minorHAnsi"/>
        </w:rPr>
        <w:t xml:space="preserve">Et </w:t>
      </w:r>
      <w:proofErr w:type="spellStart"/>
      <w:r>
        <w:rPr>
          <w:rFonts w:cstheme="minorHAnsi"/>
        </w:rPr>
        <w:t>resurrexit</w:t>
      </w:r>
      <w:proofErr w:type="spellEnd"/>
      <w:r>
        <w:rPr>
          <w:rFonts w:cstheme="minorHAnsi"/>
        </w:rPr>
        <w:t xml:space="preserve"> </w:t>
      </w:r>
      <w:proofErr w:type="spellStart"/>
      <w:r w:rsidR="00D71A39">
        <w:rPr>
          <w:rFonts w:cstheme="minorHAnsi"/>
        </w:rPr>
        <w:t>tertia</w:t>
      </w:r>
      <w:proofErr w:type="spellEnd"/>
      <w:r w:rsidR="00D71A39">
        <w:rPr>
          <w:rFonts w:cstheme="minorHAnsi"/>
        </w:rPr>
        <w:t xml:space="preserve"> </w:t>
      </w:r>
      <w:proofErr w:type="spellStart"/>
      <w:r w:rsidR="00D71A39">
        <w:rPr>
          <w:rFonts w:cstheme="minorHAnsi"/>
        </w:rPr>
        <w:t>die</w:t>
      </w:r>
      <w:proofErr w:type="spellEnd"/>
      <w:r w:rsidR="00D71A39">
        <w:rPr>
          <w:rFonts w:cstheme="minorHAnsi"/>
        </w:rPr>
        <w:t xml:space="preserve"> /velikonoční koncert/</w:t>
      </w:r>
      <w:r w:rsidR="008E54DB">
        <w:rPr>
          <w:rFonts w:cstheme="minorHAnsi"/>
        </w:rPr>
        <w:br/>
      </w:r>
      <w:r w:rsidR="008E54DB">
        <w:rPr>
          <w:rFonts w:cstheme="minorHAnsi"/>
        </w:rPr>
        <w:tab/>
      </w:r>
      <w:proofErr w:type="spellStart"/>
      <w:r w:rsidR="008E54DB" w:rsidRPr="00A91256">
        <w:rPr>
          <w:rFonts w:cstheme="minorHAnsi"/>
        </w:rPr>
        <w:t>Collegium</w:t>
      </w:r>
      <w:proofErr w:type="spellEnd"/>
      <w:r w:rsidR="008E54DB" w:rsidRPr="00A91256">
        <w:rPr>
          <w:rFonts w:cstheme="minorHAnsi"/>
        </w:rPr>
        <w:t xml:space="preserve"> 1704</w:t>
      </w:r>
      <w:r w:rsidR="008E54DB">
        <w:rPr>
          <w:rFonts w:cstheme="minorHAnsi"/>
        </w:rPr>
        <w:t xml:space="preserve"> &amp; </w:t>
      </w:r>
      <w:proofErr w:type="spellStart"/>
      <w:r w:rsidR="008E54DB" w:rsidRPr="00A91256">
        <w:rPr>
          <w:rFonts w:cstheme="minorHAnsi"/>
        </w:rPr>
        <w:t>Collegium</w:t>
      </w:r>
      <w:proofErr w:type="spellEnd"/>
      <w:r w:rsidR="008E54DB" w:rsidRPr="00A91256">
        <w:rPr>
          <w:rFonts w:cstheme="minorHAnsi"/>
        </w:rPr>
        <w:t xml:space="preserve"> </w:t>
      </w:r>
      <w:proofErr w:type="spellStart"/>
      <w:r w:rsidR="008E54DB" w:rsidRPr="00A91256">
        <w:rPr>
          <w:rFonts w:cstheme="minorHAnsi"/>
        </w:rPr>
        <w:t>Vocale</w:t>
      </w:r>
      <w:proofErr w:type="spellEnd"/>
      <w:r w:rsidR="008E54DB" w:rsidRPr="00A91256">
        <w:rPr>
          <w:rFonts w:cstheme="minorHAnsi"/>
        </w:rPr>
        <w:t xml:space="preserve"> 1704, Václav </w:t>
      </w:r>
      <w:proofErr w:type="spellStart"/>
      <w:r w:rsidR="008E54DB" w:rsidRPr="00A91256">
        <w:rPr>
          <w:rFonts w:cstheme="minorHAnsi"/>
        </w:rPr>
        <w:t>Luks</w:t>
      </w:r>
      <w:proofErr w:type="spellEnd"/>
      <w:r w:rsidR="008E54DB" w:rsidRPr="00A91256">
        <w:rPr>
          <w:rFonts w:cstheme="minorHAnsi"/>
        </w:rPr>
        <w:t xml:space="preserve"> </w:t>
      </w:r>
      <w:r w:rsidR="008E54DB">
        <w:rPr>
          <w:rFonts w:cstheme="minorHAnsi"/>
        </w:rPr>
        <w:t>–</w:t>
      </w:r>
      <w:r w:rsidR="008E54DB" w:rsidRPr="00A91256">
        <w:rPr>
          <w:rFonts w:cstheme="minorHAnsi"/>
        </w:rPr>
        <w:t xml:space="preserve"> dirigent</w:t>
      </w:r>
    </w:p>
    <w:p w14:paraId="467E8DA9" w14:textId="77777777" w:rsidR="00D63CA8" w:rsidRDefault="00D63CA8" w:rsidP="00F06297"/>
    <w:p w14:paraId="681B3A72" w14:textId="0E9D6028" w:rsidR="00330CD5" w:rsidRPr="00F35F89" w:rsidRDefault="00317EF7" w:rsidP="00F06297">
      <w:pPr>
        <w:rPr>
          <w:rFonts w:cstheme="minorHAnsi"/>
          <w:b/>
          <w:bCs/>
        </w:rPr>
      </w:pPr>
      <w:r>
        <w:rPr>
          <w:rFonts w:cstheme="minorHAnsi"/>
          <w:b/>
          <w:bCs/>
        </w:rPr>
        <w:t xml:space="preserve">Kompletní </w:t>
      </w:r>
      <w:r w:rsidR="00D71A39">
        <w:rPr>
          <w:rFonts w:cstheme="minorHAnsi"/>
          <w:b/>
          <w:bCs/>
        </w:rPr>
        <w:t>program</w:t>
      </w:r>
      <w:r w:rsidR="00F35F89" w:rsidRPr="00F35F89">
        <w:rPr>
          <w:rFonts w:cstheme="minorHAnsi"/>
          <w:b/>
          <w:bCs/>
        </w:rPr>
        <w:t xml:space="preserve"> koncertů </w:t>
      </w:r>
      <w:proofErr w:type="spellStart"/>
      <w:r w:rsidR="00F35F89" w:rsidRPr="00F35F89">
        <w:rPr>
          <w:rFonts w:cstheme="minorHAnsi"/>
          <w:b/>
          <w:bCs/>
        </w:rPr>
        <w:t>Collegia</w:t>
      </w:r>
      <w:proofErr w:type="spellEnd"/>
      <w:r w:rsidR="00F35F89" w:rsidRPr="00F35F89">
        <w:rPr>
          <w:rFonts w:cstheme="minorHAnsi"/>
          <w:b/>
          <w:bCs/>
        </w:rPr>
        <w:t xml:space="preserve"> 1704 v ČR i zahraničí:</w:t>
      </w:r>
    </w:p>
    <w:p w14:paraId="7E2E19FF" w14:textId="6B3A327C" w:rsidR="00F06297" w:rsidRDefault="00000000" w:rsidP="00F06297">
      <w:hyperlink r:id="rId6" w:history="1">
        <w:r w:rsidR="00330CD5" w:rsidRPr="006F0E39">
          <w:rPr>
            <w:rStyle w:val="Hypertextovodkaz"/>
          </w:rPr>
          <w:t>https://collegium1704.com/projekty-vstupenky/</w:t>
        </w:r>
      </w:hyperlink>
    </w:p>
    <w:p w14:paraId="541F2C6F" w14:textId="77777777" w:rsidR="00EB3978" w:rsidRDefault="00EB3978" w:rsidP="00F06297">
      <w:pPr>
        <w:autoSpaceDE w:val="0"/>
        <w:rPr>
          <w:rFonts w:cstheme="minorHAnsi"/>
          <w:b/>
        </w:rPr>
      </w:pPr>
    </w:p>
    <w:p w14:paraId="5044CF88" w14:textId="01DE9C4F" w:rsidR="00F06297" w:rsidRPr="00A91256" w:rsidRDefault="00353A61" w:rsidP="00F06297">
      <w:pPr>
        <w:autoSpaceDE w:val="0"/>
        <w:rPr>
          <w:rFonts w:cstheme="minorHAnsi"/>
          <w:b/>
        </w:rPr>
      </w:pPr>
      <w:r>
        <w:rPr>
          <w:rFonts w:cstheme="minorHAnsi"/>
          <w:b/>
        </w:rPr>
        <w:t>K</w:t>
      </w:r>
      <w:r w:rsidR="00F06297" w:rsidRPr="00A91256">
        <w:rPr>
          <w:rFonts w:cstheme="minorHAnsi"/>
          <w:b/>
        </w:rPr>
        <w:t>ONTAKT</w:t>
      </w:r>
    </w:p>
    <w:p w14:paraId="7ADA7369" w14:textId="4721FC51" w:rsidR="00F06297" w:rsidRPr="00A91256" w:rsidRDefault="00353A61" w:rsidP="00F06297">
      <w:pPr>
        <w:autoSpaceDE w:val="0"/>
        <w:autoSpaceDN w:val="0"/>
        <w:adjustRightInd w:val="0"/>
        <w:spacing w:after="0"/>
        <w:rPr>
          <w:rFonts w:cstheme="minorHAnsi"/>
          <w:bCs/>
        </w:rPr>
      </w:pPr>
      <w:r>
        <w:rPr>
          <w:rFonts w:cstheme="minorHAnsi"/>
          <w:b/>
          <w:bCs/>
        </w:rPr>
        <w:t>Zdeněk Přidal</w:t>
      </w:r>
    </w:p>
    <w:p w14:paraId="298A8FA3" w14:textId="77DC656D" w:rsidR="00F06297" w:rsidRPr="00A91256" w:rsidRDefault="00F06297" w:rsidP="00F06297">
      <w:pPr>
        <w:autoSpaceDE w:val="0"/>
        <w:autoSpaceDN w:val="0"/>
        <w:adjustRightInd w:val="0"/>
        <w:spacing w:after="0"/>
        <w:rPr>
          <w:rStyle w:val="Hypertextovodkaz"/>
          <w:rFonts w:cstheme="minorHAnsi"/>
        </w:rPr>
      </w:pPr>
      <w:r w:rsidRPr="00A91256">
        <w:rPr>
          <w:rFonts w:cstheme="minorHAnsi"/>
          <w:b/>
          <w:bCs/>
        </w:rPr>
        <w:t>PR</w:t>
      </w:r>
      <w:r w:rsidR="00353A61">
        <w:rPr>
          <w:rFonts w:cstheme="minorHAnsi"/>
          <w:b/>
          <w:bCs/>
        </w:rPr>
        <w:t xml:space="preserve"> &amp; marketing</w:t>
      </w:r>
      <w:r w:rsidRPr="00A91256">
        <w:rPr>
          <w:rFonts w:cstheme="minorHAnsi"/>
        </w:rPr>
        <w:br/>
        <w:t>GSM: +420 774 05 1704</w:t>
      </w:r>
      <w:r w:rsidRPr="00A91256">
        <w:rPr>
          <w:rFonts w:cstheme="minorHAnsi"/>
        </w:rPr>
        <w:br/>
        <w:t>Tel.: +420 234 697 959 </w:t>
      </w:r>
      <w:r w:rsidRPr="00A91256">
        <w:rPr>
          <w:rFonts w:cstheme="minorHAnsi"/>
        </w:rPr>
        <w:br/>
        <w:t xml:space="preserve">E-mail: </w:t>
      </w:r>
      <w:hyperlink r:id="rId7" w:history="1">
        <w:r w:rsidR="00330CD5" w:rsidRPr="006F0E39">
          <w:rPr>
            <w:rStyle w:val="Hypertextovodkaz"/>
            <w:rFonts w:cstheme="minorHAnsi"/>
          </w:rPr>
          <w:t>zdenek@collegium1704.com</w:t>
        </w:r>
      </w:hyperlink>
    </w:p>
    <w:p w14:paraId="6F45FACB" w14:textId="09199CBB" w:rsidR="006228B9" w:rsidRPr="006228B9" w:rsidRDefault="00000000" w:rsidP="00D63CA8">
      <w:pPr>
        <w:autoSpaceDE w:val="0"/>
        <w:autoSpaceDN w:val="0"/>
        <w:adjustRightInd w:val="0"/>
      </w:pPr>
      <w:hyperlink r:id="rId8" w:history="1">
        <w:r w:rsidR="00F06297" w:rsidRPr="00A91256">
          <w:rPr>
            <w:rStyle w:val="Hypertextovodkaz"/>
            <w:rFonts w:cstheme="minorHAnsi"/>
          </w:rPr>
          <w:t>www.collegium1704.com</w:t>
        </w:r>
      </w:hyperlink>
      <w:r w:rsidR="00F06297" w:rsidRPr="00A91256">
        <w:rPr>
          <w:rFonts w:cstheme="minorHAnsi"/>
        </w:rPr>
        <w:br/>
      </w:r>
      <w:hyperlink r:id="rId9" w:history="1">
        <w:r w:rsidR="00F06297" w:rsidRPr="00A91256">
          <w:rPr>
            <w:rStyle w:val="Hypertextovodkaz"/>
            <w:rFonts w:cstheme="minorHAnsi"/>
          </w:rPr>
          <w:t>www.facebook.com/Collegium1704</w:t>
        </w:r>
      </w:hyperlink>
    </w:p>
    <w:sectPr w:rsidR="006228B9" w:rsidRPr="00622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B9"/>
    <w:rsid w:val="00020FDB"/>
    <w:rsid w:val="00035237"/>
    <w:rsid w:val="00037CF2"/>
    <w:rsid w:val="00044C30"/>
    <w:rsid w:val="00050E6C"/>
    <w:rsid w:val="0007396B"/>
    <w:rsid w:val="000831FE"/>
    <w:rsid w:val="0008409B"/>
    <w:rsid w:val="000903D1"/>
    <w:rsid w:val="000A1111"/>
    <w:rsid w:val="000D3435"/>
    <w:rsid w:val="000D481A"/>
    <w:rsid w:val="000F50DB"/>
    <w:rsid w:val="0010183C"/>
    <w:rsid w:val="001207EB"/>
    <w:rsid w:val="00120B37"/>
    <w:rsid w:val="00125E2E"/>
    <w:rsid w:val="00126854"/>
    <w:rsid w:val="001307EB"/>
    <w:rsid w:val="00152E97"/>
    <w:rsid w:val="001733AB"/>
    <w:rsid w:val="00191DF4"/>
    <w:rsid w:val="001A344A"/>
    <w:rsid w:val="001B2C56"/>
    <w:rsid w:val="001B76E8"/>
    <w:rsid w:val="001D2F72"/>
    <w:rsid w:val="001D36BB"/>
    <w:rsid w:val="001D6F64"/>
    <w:rsid w:val="001E2037"/>
    <w:rsid w:val="001E2534"/>
    <w:rsid w:val="001F3AFF"/>
    <w:rsid w:val="001F3D51"/>
    <w:rsid w:val="00204F16"/>
    <w:rsid w:val="00215F33"/>
    <w:rsid w:val="002312A2"/>
    <w:rsid w:val="0023488D"/>
    <w:rsid w:val="00236B29"/>
    <w:rsid w:val="00262DDF"/>
    <w:rsid w:val="00264112"/>
    <w:rsid w:val="00267647"/>
    <w:rsid w:val="00283FBB"/>
    <w:rsid w:val="002B062C"/>
    <w:rsid w:val="002C16B9"/>
    <w:rsid w:val="002C6232"/>
    <w:rsid w:val="002C6734"/>
    <w:rsid w:val="002C7545"/>
    <w:rsid w:val="002D709D"/>
    <w:rsid w:val="002D7415"/>
    <w:rsid w:val="002F2638"/>
    <w:rsid w:val="002F5EE2"/>
    <w:rsid w:val="002F79C8"/>
    <w:rsid w:val="00313A29"/>
    <w:rsid w:val="00313AE4"/>
    <w:rsid w:val="00316681"/>
    <w:rsid w:val="00317A59"/>
    <w:rsid w:val="00317EF7"/>
    <w:rsid w:val="003212CD"/>
    <w:rsid w:val="00330CD5"/>
    <w:rsid w:val="00353A61"/>
    <w:rsid w:val="00370CF9"/>
    <w:rsid w:val="00374119"/>
    <w:rsid w:val="00377C96"/>
    <w:rsid w:val="00396875"/>
    <w:rsid w:val="003B7806"/>
    <w:rsid w:val="003C10E5"/>
    <w:rsid w:val="003C7455"/>
    <w:rsid w:val="003D4646"/>
    <w:rsid w:val="003E015B"/>
    <w:rsid w:val="003E3CCB"/>
    <w:rsid w:val="00401884"/>
    <w:rsid w:val="0041006E"/>
    <w:rsid w:val="00420941"/>
    <w:rsid w:val="0042224C"/>
    <w:rsid w:val="00423913"/>
    <w:rsid w:val="00423F56"/>
    <w:rsid w:val="004426B3"/>
    <w:rsid w:val="004500CC"/>
    <w:rsid w:val="00452E2C"/>
    <w:rsid w:val="004775F4"/>
    <w:rsid w:val="00482874"/>
    <w:rsid w:val="00493FB5"/>
    <w:rsid w:val="004C3ACD"/>
    <w:rsid w:val="004C7892"/>
    <w:rsid w:val="004C7BE9"/>
    <w:rsid w:val="004D7997"/>
    <w:rsid w:val="00514FCD"/>
    <w:rsid w:val="00517218"/>
    <w:rsid w:val="00522C9A"/>
    <w:rsid w:val="00524B79"/>
    <w:rsid w:val="005256D7"/>
    <w:rsid w:val="0055369A"/>
    <w:rsid w:val="00566CC1"/>
    <w:rsid w:val="0058351D"/>
    <w:rsid w:val="005A7FBB"/>
    <w:rsid w:val="005C56D5"/>
    <w:rsid w:val="005C6C58"/>
    <w:rsid w:val="005E3100"/>
    <w:rsid w:val="005E51C7"/>
    <w:rsid w:val="005E6C79"/>
    <w:rsid w:val="005E7165"/>
    <w:rsid w:val="005F03F5"/>
    <w:rsid w:val="006228B9"/>
    <w:rsid w:val="006249DC"/>
    <w:rsid w:val="006302AA"/>
    <w:rsid w:val="0063098D"/>
    <w:rsid w:val="00630E07"/>
    <w:rsid w:val="0063136F"/>
    <w:rsid w:val="0064776F"/>
    <w:rsid w:val="00661F5A"/>
    <w:rsid w:val="00673B4D"/>
    <w:rsid w:val="00682555"/>
    <w:rsid w:val="006868A9"/>
    <w:rsid w:val="00687C33"/>
    <w:rsid w:val="006A3906"/>
    <w:rsid w:val="006A7F41"/>
    <w:rsid w:val="006B03DD"/>
    <w:rsid w:val="006D1C0B"/>
    <w:rsid w:val="007017DA"/>
    <w:rsid w:val="00702025"/>
    <w:rsid w:val="00736A96"/>
    <w:rsid w:val="00737FC0"/>
    <w:rsid w:val="00770FC0"/>
    <w:rsid w:val="007771E5"/>
    <w:rsid w:val="007B1CC9"/>
    <w:rsid w:val="007B4271"/>
    <w:rsid w:val="007C7C8E"/>
    <w:rsid w:val="007D219F"/>
    <w:rsid w:val="007D64A3"/>
    <w:rsid w:val="007E2CCE"/>
    <w:rsid w:val="007F060A"/>
    <w:rsid w:val="007F2403"/>
    <w:rsid w:val="0080594D"/>
    <w:rsid w:val="00810C40"/>
    <w:rsid w:val="00823847"/>
    <w:rsid w:val="00837D10"/>
    <w:rsid w:val="00842AAA"/>
    <w:rsid w:val="008430AF"/>
    <w:rsid w:val="00844302"/>
    <w:rsid w:val="00876ACB"/>
    <w:rsid w:val="00883DFE"/>
    <w:rsid w:val="008B0A9A"/>
    <w:rsid w:val="008B7ECD"/>
    <w:rsid w:val="008C36A8"/>
    <w:rsid w:val="008C77FC"/>
    <w:rsid w:val="008D5BDF"/>
    <w:rsid w:val="008D7302"/>
    <w:rsid w:val="008E3C82"/>
    <w:rsid w:val="008E4E81"/>
    <w:rsid w:val="008E54DB"/>
    <w:rsid w:val="00904813"/>
    <w:rsid w:val="0090627D"/>
    <w:rsid w:val="00912A70"/>
    <w:rsid w:val="009365C5"/>
    <w:rsid w:val="0096053A"/>
    <w:rsid w:val="0096111E"/>
    <w:rsid w:val="00980884"/>
    <w:rsid w:val="00984AFF"/>
    <w:rsid w:val="009A146F"/>
    <w:rsid w:val="009A1CAC"/>
    <w:rsid w:val="009B6DCB"/>
    <w:rsid w:val="009C62A5"/>
    <w:rsid w:val="009E1307"/>
    <w:rsid w:val="009E70C1"/>
    <w:rsid w:val="00A0436B"/>
    <w:rsid w:val="00A140AC"/>
    <w:rsid w:val="00A219F7"/>
    <w:rsid w:val="00A22CD4"/>
    <w:rsid w:val="00A235A5"/>
    <w:rsid w:val="00A2454F"/>
    <w:rsid w:val="00A26BA1"/>
    <w:rsid w:val="00A47337"/>
    <w:rsid w:val="00A603E8"/>
    <w:rsid w:val="00A67810"/>
    <w:rsid w:val="00A76E57"/>
    <w:rsid w:val="00A9406D"/>
    <w:rsid w:val="00AA05F2"/>
    <w:rsid w:val="00AA59C9"/>
    <w:rsid w:val="00AB0AEA"/>
    <w:rsid w:val="00AB3916"/>
    <w:rsid w:val="00AE4F01"/>
    <w:rsid w:val="00AF2F5E"/>
    <w:rsid w:val="00AF60E4"/>
    <w:rsid w:val="00AF736F"/>
    <w:rsid w:val="00B0623D"/>
    <w:rsid w:val="00B06CA6"/>
    <w:rsid w:val="00B076DD"/>
    <w:rsid w:val="00B11883"/>
    <w:rsid w:val="00B22630"/>
    <w:rsid w:val="00B33ACD"/>
    <w:rsid w:val="00B40951"/>
    <w:rsid w:val="00B545BA"/>
    <w:rsid w:val="00B615E5"/>
    <w:rsid w:val="00B754A4"/>
    <w:rsid w:val="00B76158"/>
    <w:rsid w:val="00B808BB"/>
    <w:rsid w:val="00BB5D83"/>
    <w:rsid w:val="00BC42F8"/>
    <w:rsid w:val="00BC62B7"/>
    <w:rsid w:val="00BC7014"/>
    <w:rsid w:val="00BD67E0"/>
    <w:rsid w:val="00C135A5"/>
    <w:rsid w:val="00C159F5"/>
    <w:rsid w:val="00C36BD1"/>
    <w:rsid w:val="00C7315C"/>
    <w:rsid w:val="00C82CE5"/>
    <w:rsid w:val="00C83175"/>
    <w:rsid w:val="00CA45BC"/>
    <w:rsid w:val="00CB1159"/>
    <w:rsid w:val="00CE032E"/>
    <w:rsid w:val="00CE0935"/>
    <w:rsid w:val="00CE5C88"/>
    <w:rsid w:val="00CF0C30"/>
    <w:rsid w:val="00D12243"/>
    <w:rsid w:val="00D17D01"/>
    <w:rsid w:val="00D21411"/>
    <w:rsid w:val="00D32AC6"/>
    <w:rsid w:val="00D42687"/>
    <w:rsid w:val="00D57232"/>
    <w:rsid w:val="00D63CA8"/>
    <w:rsid w:val="00D71A39"/>
    <w:rsid w:val="00D72BE5"/>
    <w:rsid w:val="00D72BFE"/>
    <w:rsid w:val="00D9594C"/>
    <w:rsid w:val="00DB64A0"/>
    <w:rsid w:val="00DB7973"/>
    <w:rsid w:val="00DD09CA"/>
    <w:rsid w:val="00DF01B2"/>
    <w:rsid w:val="00DF19D0"/>
    <w:rsid w:val="00DF210D"/>
    <w:rsid w:val="00E03EBE"/>
    <w:rsid w:val="00E043E2"/>
    <w:rsid w:val="00E10DD1"/>
    <w:rsid w:val="00E12E37"/>
    <w:rsid w:val="00E16C95"/>
    <w:rsid w:val="00E259CB"/>
    <w:rsid w:val="00E26F3E"/>
    <w:rsid w:val="00E30081"/>
    <w:rsid w:val="00E30D2A"/>
    <w:rsid w:val="00E44D37"/>
    <w:rsid w:val="00E504C6"/>
    <w:rsid w:val="00E659AE"/>
    <w:rsid w:val="00E66B4A"/>
    <w:rsid w:val="00E7615F"/>
    <w:rsid w:val="00E861D1"/>
    <w:rsid w:val="00EA0030"/>
    <w:rsid w:val="00EB3978"/>
    <w:rsid w:val="00EB3E90"/>
    <w:rsid w:val="00EF4F3B"/>
    <w:rsid w:val="00F0158C"/>
    <w:rsid w:val="00F03865"/>
    <w:rsid w:val="00F04970"/>
    <w:rsid w:val="00F06297"/>
    <w:rsid w:val="00F21357"/>
    <w:rsid w:val="00F35F89"/>
    <w:rsid w:val="00F378BD"/>
    <w:rsid w:val="00F444C6"/>
    <w:rsid w:val="00F44BE1"/>
    <w:rsid w:val="00F45154"/>
    <w:rsid w:val="00F47925"/>
    <w:rsid w:val="00F66334"/>
    <w:rsid w:val="00F95519"/>
    <w:rsid w:val="00FA54BB"/>
    <w:rsid w:val="00FA631A"/>
    <w:rsid w:val="00FD78C9"/>
    <w:rsid w:val="00FE0B0D"/>
    <w:rsid w:val="00FE2668"/>
    <w:rsid w:val="00FE5A45"/>
    <w:rsid w:val="00FF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F55C"/>
  <w15:chartTrackingRefBased/>
  <w15:docId w15:val="{5B0EC41A-A428-4EB8-97DC-70D44054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997"/>
  </w:style>
  <w:style w:type="paragraph" w:styleId="Nadpis1">
    <w:name w:val="heading 1"/>
    <w:basedOn w:val="Normln"/>
    <w:link w:val="Nadpis1Char"/>
    <w:uiPriority w:val="9"/>
    <w:qFormat/>
    <w:rsid w:val="002F5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06297"/>
    <w:rPr>
      <w:color w:val="0563C1" w:themeColor="hyperlink"/>
      <w:u w:val="single"/>
    </w:rPr>
  </w:style>
  <w:style w:type="character" w:styleId="Nevyeenzmnka">
    <w:name w:val="Unresolved Mention"/>
    <w:basedOn w:val="Standardnpsmoodstavce"/>
    <w:uiPriority w:val="99"/>
    <w:semiHidden/>
    <w:unhideWhenUsed/>
    <w:rsid w:val="00F21357"/>
    <w:rPr>
      <w:color w:val="605E5C"/>
      <w:shd w:val="clear" w:color="auto" w:fill="E1DFDD"/>
    </w:rPr>
  </w:style>
  <w:style w:type="character" w:styleId="Zdraznn">
    <w:name w:val="Emphasis"/>
    <w:basedOn w:val="Standardnpsmoodstavce"/>
    <w:uiPriority w:val="20"/>
    <w:qFormat/>
    <w:rsid w:val="00F21357"/>
    <w:rPr>
      <w:i/>
      <w:iCs/>
    </w:rPr>
  </w:style>
  <w:style w:type="character" w:styleId="Siln">
    <w:name w:val="Strong"/>
    <w:basedOn w:val="Standardnpsmoodstavce"/>
    <w:uiPriority w:val="22"/>
    <w:qFormat/>
    <w:rsid w:val="009E70C1"/>
    <w:rPr>
      <w:b/>
      <w:bCs/>
    </w:rPr>
  </w:style>
  <w:style w:type="character" w:customStyle="1" w:styleId="Nadpis1Char">
    <w:name w:val="Nadpis 1 Char"/>
    <w:basedOn w:val="Standardnpsmoodstavce"/>
    <w:link w:val="Nadpis1"/>
    <w:uiPriority w:val="9"/>
    <w:rsid w:val="002F5EE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2813">
      <w:bodyDiv w:val="1"/>
      <w:marLeft w:val="0"/>
      <w:marRight w:val="0"/>
      <w:marTop w:val="0"/>
      <w:marBottom w:val="0"/>
      <w:divBdr>
        <w:top w:val="none" w:sz="0" w:space="0" w:color="auto"/>
        <w:left w:val="none" w:sz="0" w:space="0" w:color="auto"/>
        <w:bottom w:val="none" w:sz="0" w:space="0" w:color="auto"/>
        <w:right w:val="none" w:sz="0" w:space="0" w:color="auto"/>
      </w:divBdr>
    </w:div>
    <w:div w:id="1200895763">
      <w:bodyDiv w:val="1"/>
      <w:marLeft w:val="0"/>
      <w:marRight w:val="0"/>
      <w:marTop w:val="0"/>
      <w:marBottom w:val="0"/>
      <w:divBdr>
        <w:top w:val="none" w:sz="0" w:space="0" w:color="auto"/>
        <w:left w:val="none" w:sz="0" w:space="0" w:color="auto"/>
        <w:bottom w:val="none" w:sz="0" w:space="0" w:color="auto"/>
        <w:right w:val="none" w:sz="0" w:space="0" w:color="auto"/>
      </w:divBdr>
      <w:divsChild>
        <w:div w:id="1091313244">
          <w:marLeft w:val="0"/>
          <w:marRight w:val="0"/>
          <w:marTop w:val="0"/>
          <w:marBottom w:val="0"/>
          <w:divBdr>
            <w:top w:val="none" w:sz="0" w:space="0" w:color="auto"/>
            <w:left w:val="none" w:sz="0" w:space="0" w:color="auto"/>
            <w:bottom w:val="none" w:sz="0" w:space="0" w:color="auto"/>
            <w:right w:val="none" w:sz="0" w:space="0" w:color="auto"/>
          </w:divBdr>
        </w:div>
        <w:div w:id="1067339643">
          <w:marLeft w:val="0"/>
          <w:marRight w:val="0"/>
          <w:marTop w:val="0"/>
          <w:marBottom w:val="0"/>
          <w:divBdr>
            <w:top w:val="none" w:sz="0" w:space="0" w:color="auto"/>
            <w:left w:val="none" w:sz="0" w:space="0" w:color="auto"/>
            <w:bottom w:val="none" w:sz="0" w:space="0" w:color="auto"/>
            <w:right w:val="none" w:sz="0" w:space="0" w:color="auto"/>
          </w:divBdr>
        </w:div>
      </w:divsChild>
    </w:div>
    <w:div w:id="1205605397">
      <w:bodyDiv w:val="1"/>
      <w:marLeft w:val="0"/>
      <w:marRight w:val="0"/>
      <w:marTop w:val="0"/>
      <w:marBottom w:val="0"/>
      <w:divBdr>
        <w:top w:val="none" w:sz="0" w:space="0" w:color="auto"/>
        <w:left w:val="none" w:sz="0" w:space="0" w:color="auto"/>
        <w:bottom w:val="none" w:sz="0" w:space="0" w:color="auto"/>
        <w:right w:val="none" w:sz="0" w:space="0" w:color="auto"/>
      </w:divBdr>
      <w:divsChild>
        <w:div w:id="182329851">
          <w:marLeft w:val="0"/>
          <w:marRight w:val="0"/>
          <w:marTop w:val="0"/>
          <w:marBottom w:val="0"/>
          <w:divBdr>
            <w:top w:val="none" w:sz="0" w:space="0" w:color="auto"/>
            <w:left w:val="none" w:sz="0" w:space="0" w:color="auto"/>
            <w:bottom w:val="none" w:sz="0" w:space="0" w:color="auto"/>
            <w:right w:val="none" w:sz="0" w:space="0" w:color="auto"/>
          </w:divBdr>
        </w:div>
      </w:divsChild>
    </w:div>
    <w:div w:id="1709336204">
      <w:bodyDiv w:val="1"/>
      <w:marLeft w:val="0"/>
      <w:marRight w:val="0"/>
      <w:marTop w:val="0"/>
      <w:marBottom w:val="0"/>
      <w:divBdr>
        <w:top w:val="none" w:sz="0" w:space="0" w:color="auto"/>
        <w:left w:val="none" w:sz="0" w:space="0" w:color="auto"/>
        <w:bottom w:val="none" w:sz="0" w:space="0" w:color="auto"/>
        <w:right w:val="none" w:sz="0" w:space="0" w:color="auto"/>
      </w:divBdr>
      <w:divsChild>
        <w:div w:id="1208760864">
          <w:marLeft w:val="0"/>
          <w:marRight w:val="0"/>
          <w:marTop w:val="450"/>
          <w:marBottom w:val="0"/>
          <w:divBdr>
            <w:top w:val="none" w:sz="0" w:space="0" w:color="auto"/>
            <w:left w:val="none" w:sz="0" w:space="0" w:color="auto"/>
            <w:bottom w:val="none" w:sz="0" w:space="0" w:color="auto"/>
            <w:right w:val="none" w:sz="0" w:space="0" w:color="auto"/>
          </w:divBdr>
        </w:div>
      </w:divsChild>
    </w:div>
    <w:div w:id="2140412069">
      <w:bodyDiv w:val="1"/>
      <w:marLeft w:val="0"/>
      <w:marRight w:val="0"/>
      <w:marTop w:val="0"/>
      <w:marBottom w:val="0"/>
      <w:divBdr>
        <w:top w:val="none" w:sz="0" w:space="0" w:color="auto"/>
        <w:left w:val="none" w:sz="0" w:space="0" w:color="auto"/>
        <w:bottom w:val="none" w:sz="0" w:space="0" w:color="auto"/>
        <w:right w:val="none" w:sz="0" w:space="0" w:color="auto"/>
      </w:divBdr>
      <w:divsChild>
        <w:div w:id="949319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746">
              <w:marLeft w:val="0"/>
              <w:marRight w:val="0"/>
              <w:marTop w:val="0"/>
              <w:marBottom w:val="0"/>
              <w:divBdr>
                <w:top w:val="none" w:sz="0" w:space="0" w:color="auto"/>
                <w:left w:val="none" w:sz="0" w:space="0" w:color="auto"/>
                <w:bottom w:val="none" w:sz="0" w:space="0" w:color="auto"/>
                <w:right w:val="none" w:sz="0" w:space="0" w:color="auto"/>
              </w:divBdr>
              <w:divsChild>
                <w:div w:id="1010182914">
                  <w:marLeft w:val="0"/>
                  <w:marRight w:val="0"/>
                  <w:marTop w:val="0"/>
                  <w:marBottom w:val="0"/>
                  <w:divBdr>
                    <w:top w:val="none" w:sz="0" w:space="0" w:color="auto"/>
                    <w:left w:val="none" w:sz="0" w:space="0" w:color="auto"/>
                    <w:bottom w:val="none" w:sz="0" w:space="0" w:color="auto"/>
                    <w:right w:val="none" w:sz="0" w:space="0" w:color="auto"/>
                  </w:divBdr>
                  <w:divsChild>
                    <w:div w:id="1638102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70825">
                          <w:marLeft w:val="0"/>
                          <w:marRight w:val="0"/>
                          <w:marTop w:val="0"/>
                          <w:marBottom w:val="0"/>
                          <w:divBdr>
                            <w:top w:val="none" w:sz="0" w:space="0" w:color="auto"/>
                            <w:left w:val="none" w:sz="0" w:space="0" w:color="auto"/>
                            <w:bottom w:val="none" w:sz="0" w:space="0" w:color="auto"/>
                            <w:right w:val="none" w:sz="0" w:space="0" w:color="auto"/>
                          </w:divBdr>
                          <w:divsChild>
                            <w:div w:id="973291880">
                              <w:marLeft w:val="0"/>
                              <w:marRight w:val="0"/>
                              <w:marTop w:val="0"/>
                              <w:marBottom w:val="0"/>
                              <w:divBdr>
                                <w:top w:val="none" w:sz="0" w:space="0" w:color="auto"/>
                                <w:left w:val="none" w:sz="0" w:space="0" w:color="auto"/>
                                <w:bottom w:val="none" w:sz="0" w:space="0" w:color="auto"/>
                                <w:right w:val="none" w:sz="0" w:space="0" w:color="auto"/>
                              </w:divBdr>
                              <w:divsChild>
                                <w:div w:id="20321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ium1704.com" TargetMode="External"/><Relationship Id="rId3" Type="http://schemas.openxmlformats.org/officeDocument/2006/relationships/webSettings" Target="webSettings.xml"/><Relationship Id="rId7" Type="http://schemas.openxmlformats.org/officeDocument/2006/relationships/hyperlink" Target="mailto:zdenek@collegium1704.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legium1704.com/projekty-vstupenky/"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facebook.com/Collegium170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837</Words>
  <Characters>4942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Rádlová</dc:creator>
  <cp:keywords/>
  <dc:description/>
  <cp:lastModifiedBy>Zdeněk Přidal</cp:lastModifiedBy>
  <cp:revision>10</cp:revision>
  <dcterms:created xsi:type="dcterms:W3CDTF">2022-11-28T16:56:00Z</dcterms:created>
  <dcterms:modified xsi:type="dcterms:W3CDTF">2022-11-30T12:12:00Z</dcterms:modified>
</cp:coreProperties>
</file>